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A1DE4" w14:textId="77777777" w:rsidR="00C06AB0" w:rsidRPr="00234066" w:rsidRDefault="00C06AB0" w:rsidP="00B56C6A">
      <w:pPr>
        <w:spacing w:line="360" w:lineRule="auto"/>
        <w:jc w:val="both"/>
        <w:rPr>
          <w:rFonts w:ascii="Arial" w:hAnsi="Arial" w:cs="Arial"/>
          <w:sz w:val="24"/>
          <w:szCs w:val="24"/>
        </w:rPr>
      </w:pPr>
    </w:p>
    <w:p w14:paraId="07CB90B7" w14:textId="32DA6DA6" w:rsidR="008A5AC8" w:rsidRPr="004766F1" w:rsidRDefault="000107C4" w:rsidP="002A7D01">
      <w:pPr>
        <w:widowControl w:val="0"/>
        <w:autoSpaceDE w:val="0"/>
        <w:autoSpaceDN w:val="0"/>
        <w:spacing w:before="1" w:after="0" w:line="240" w:lineRule="auto"/>
        <w:jc w:val="center"/>
        <w:rPr>
          <w:rFonts w:ascii="Arial" w:eastAsia="Arial" w:hAnsi="Arial" w:cs="Arial"/>
          <w:sz w:val="24"/>
          <w:lang w:eastAsia="en-GB" w:bidi="en-GB"/>
        </w:rPr>
      </w:pPr>
      <w:r w:rsidRPr="000107C4">
        <w:rPr>
          <w:rFonts w:ascii="Arial" w:hAnsi="Arial" w:cs="Arial"/>
          <w:b/>
          <w:sz w:val="24"/>
          <w:szCs w:val="24"/>
          <w:u w:val="single"/>
        </w:rPr>
        <w:t xml:space="preserve">ΠΡΟΣΚΛΗΣΗ ΥΠΟΒΟΛΗΣ ΠΡΟΤΑΣΗΣ ΓΙΑ ΤΗΝ </w:t>
      </w:r>
      <w:r w:rsidR="008A5AC8">
        <w:rPr>
          <w:rFonts w:ascii="Arial" w:hAnsi="Arial" w:cs="Arial"/>
          <w:b/>
          <w:sz w:val="24"/>
          <w:szCs w:val="24"/>
          <w:u w:val="single"/>
        </w:rPr>
        <w:t xml:space="preserve">ΕΚΠΑΙΔΕΥΣΗ ΕΘΕΛΟΝΤΩΝ ΚΑΙ ΤΗΝ </w:t>
      </w:r>
      <w:r w:rsidR="008A5AC8" w:rsidRPr="003546DE">
        <w:rPr>
          <w:rFonts w:ascii="Arial" w:hAnsi="Arial" w:cs="Arial"/>
          <w:b/>
          <w:sz w:val="24"/>
          <w:szCs w:val="24"/>
          <w:u w:val="single"/>
        </w:rPr>
        <w:t>Α</w:t>
      </w:r>
      <w:r w:rsidR="008A5AC8">
        <w:rPr>
          <w:rFonts w:ascii="Arial" w:hAnsi="Arial" w:cs="Arial"/>
          <w:b/>
          <w:sz w:val="24"/>
          <w:szCs w:val="24"/>
          <w:u w:val="single"/>
        </w:rPr>
        <w:t>ΝΑΠΤΥΞΗ</w:t>
      </w:r>
      <w:r w:rsidR="008A5AC8" w:rsidRPr="003546DE">
        <w:rPr>
          <w:rFonts w:ascii="Arial" w:hAnsi="Arial" w:cs="Arial"/>
          <w:b/>
          <w:sz w:val="24"/>
          <w:szCs w:val="24"/>
          <w:u w:val="single"/>
        </w:rPr>
        <w:t xml:space="preserve"> </w:t>
      </w:r>
      <w:r w:rsidR="008A5AC8">
        <w:rPr>
          <w:rFonts w:ascii="Arial" w:hAnsi="Arial" w:cs="Arial"/>
          <w:b/>
          <w:sz w:val="24"/>
          <w:szCs w:val="24"/>
          <w:u w:val="single"/>
        </w:rPr>
        <w:t>ΠΑΡΕΜΒΑΣΕΩΝ ΓΙΑ ΠΑΡΟΧΗ</w:t>
      </w:r>
      <w:r w:rsidR="008A5AC8" w:rsidRPr="003546DE">
        <w:rPr>
          <w:rFonts w:ascii="Arial" w:hAnsi="Arial" w:cs="Arial"/>
          <w:b/>
          <w:sz w:val="24"/>
          <w:szCs w:val="24"/>
          <w:u w:val="single"/>
        </w:rPr>
        <w:t xml:space="preserve"> </w:t>
      </w:r>
      <w:r w:rsidR="008A5AC8">
        <w:rPr>
          <w:rFonts w:ascii="Arial" w:hAnsi="Arial" w:cs="Arial"/>
          <w:b/>
          <w:sz w:val="24"/>
          <w:szCs w:val="24"/>
          <w:u w:val="single"/>
        </w:rPr>
        <w:t>ΠΡΑΚΤΙΚΩΝ ΜΕΙΩΣΗΣ ΤΗΣ ΒΛΑΒΗΣ ΣΕ ΝΥΧΤΕΡΙΝΟΥΣ ΧΩΡΟΥΣ ΔΙΑΣΚΕΔΑΣΗΣ ΚΑΙ ΦΕΣΤΙΒΑΛ</w:t>
      </w:r>
    </w:p>
    <w:p w14:paraId="4918E660" w14:textId="77777777" w:rsidR="004766F1" w:rsidRDefault="004766F1" w:rsidP="004766F1">
      <w:pPr>
        <w:rPr>
          <w:rFonts w:ascii="Arial" w:hAnsi="Arial" w:cs="Arial"/>
          <w:b/>
          <w:sz w:val="24"/>
          <w:szCs w:val="24"/>
        </w:rPr>
      </w:pPr>
    </w:p>
    <w:p w14:paraId="62039F0C" w14:textId="529C1686" w:rsidR="000107C4" w:rsidRPr="00512CED" w:rsidRDefault="000107C4" w:rsidP="009B4A1B">
      <w:pPr>
        <w:spacing w:line="360" w:lineRule="auto"/>
        <w:rPr>
          <w:rFonts w:ascii="Arial" w:hAnsi="Arial" w:cs="Arial"/>
          <w:b/>
          <w:sz w:val="24"/>
          <w:szCs w:val="24"/>
        </w:rPr>
      </w:pPr>
      <w:r w:rsidRPr="00512CED">
        <w:rPr>
          <w:rFonts w:ascii="Arial" w:hAnsi="Arial" w:cs="Arial"/>
          <w:b/>
          <w:sz w:val="24"/>
          <w:szCs w:val="24"/>
        </w:rPr>
        <w:t>1. Εισαγωγή:</w:t>
      </w:r>
    </w:p>
    <w:p w14:paraId="3FF96A3F" w14:textId="432E92DD" w:rsidR="000107C4" w:rsidRPr="00512CED" w:rsidRDefault="000107C4">
      <w:pPr>
        <w:spacing w:line="360" w:lineRule="auto"/>
        <w:jc w:val="both"/>
        <w:rPr>
          <w:rFonts w:ascii="Arial" w:hAnsi="Arial" w:cs="Arial"/>
          <w:sz w:val="24"/>
          <w:szCs w:val="24"/>
        </w:rPr>
      </w:pPr>
      <w:bookmarkStart w:id="0" w:name="_Hlk520727582"/>
      <w:r w:rsidRPr="00512CED">
        <w:rPr>
          <w:rFonts w:ascii="Arial" w:hAnsi="Arial" w:cs="Arial"/>
          <w:sz w:val="24"/>
          <w:szCs w:val="24"/>
        </w:rPr>
        <w:t xml:space="preserve">Η Αρχή Αντιμετώπισης Εξαρτήσεων Κύπρου, </w:t>
      </w:r>
      <w:bookmarkEnd w:id="0"/>
      <w:r w:rsidRPr="00512CED">
        <w:rPr>
          <w:rFonts w:ascii="Arial" w:hAnsi="Arial" w:cs="Arial"/>
          <w:sz w:val="24"/>
          <w:szCs w:val="24"/>
        </w:rPr>
        <w:t xml:space="preserve">δέχεται προτάσεις με στόχο την εφαρμογή προγράμματος </w:t>
      </w:r>
      <w:bookmarkStart w:id="1" w:name="_Hlk520728561"/>
      <w:r w:rsidRPr="00512CED">
        <w:rPr>
          <w:rFonts w:ascii="Arial" w:hAnsi="Arial" w:cs="Arial"/>
          <w:sz w:val="24"/>
          <w:szCs w:val="24"/>
        </w:rPr>
        <w:t xml:space="preserve">παροχής </w:t>
      </w:r>
      <w:r w:rsidR="008A5AC8" w:rsidRPr="00512CED">
        <w:rPr>
          <w:rFonts w:ascii="Arial" w:hAnsi="Arial" w:cs="Arial"/>
          <w:sz w:val="24"/>
          <w:szCs w:val="24"/>
        </w:rPr>
        <w:t xml:space="preserve">καλών πρακτικών </w:t>
      </w:r>
      <w:r w:rsidR="003C03B1">
        <w:rPr>
          <w:rFonts w:ascii="Arial" w:hAnsi="Arial" w:cs="Arial"/>
          <w:sz w:val="24"/>
          <w:szCs w:val="24"/>
        </w:rPr>
        <w:t xml:space="preserve">πρόληψης και </w:t>
      </w:r>
      <w:r w:rsidR="008A5AC8" w:rsidRPr="00512CED">
        <w:rPr>
          <w:rFonts w:ascii="Arial" w:hAnsi="Arial" w:cs="Arial"/>
          <w:sz w:val="24"/>
          <w:szCs w:val="24"/>
        </w:rPr>
        <w:t xml:space="preserve">μείωσης της βλάβης </w:t>
      </w:r>
      <w:r w:rsidRPr="00512CED">
        <w:rPr>
          <w:rFonts w:ascii="Arial" w:hAnsi="Arial" w:cs="Arial"/>
          <w:sz w:val="24"/>
          <w:szCs w:val="24"/>
        </w:rPr>
        <w:t xml:space="preserve"> για </w:t>
      </w:r>
      <w:r w:rsidR="008A5AC8" w:rsidRPr="00512CED">
        <w:rPr>
          <w:rFonts w:ascii="Arial" w:hAnsi="Arial" w:cs="Arial"/>
          <w:sz w:val="24"/>
          <w:szCs w:val="24"/>
        </w:rPr>
        <w:t>παιδιά</w:t>
      </w:r>
      <w:r w:rsidR="003C03B1">
        <w:rPr>
          <w:rFonts w:ascii="Arial" w:hAnsi="Arial" w:cs="Arial"/>
          <w:sz w:val="24"/>
          <w:szCs w:val="24"/>
        </w:rPr>
        <w:t xml:space="preserve"> και νέους</w:t>
      </w:r>
      <w:r w:rsidR="008A5AC8" w:rsidRPr="00512CED">
        <w:rPr>
          <w:rFonts w:ascii="Arial" w:hAnsi="Arial" w:cs="Arial"/>
          <w:sz w:val="24"/>
          <w:szCs w:val="24"/>
        </w:rPr>
        <w:t xml:space="preserve"> που συχνάζουν σε χώρους νυχτερινής διασκέδασης ή/και φεστιβάλ μουσικής άλλου τύπου εκδηλώσεις όπου προσφέρονται αλκοολούχα ποτά</w:t>
      </w:r>
      <w:r w:rsidR="00F61E4D">
        <w:rPr>
          <w:rFonts w:ascii="Arial" w:hAnsi="Arial" w:cs="Arial"/>
          <w:sz w:val="24"/>
          <w:szCs w:val="24"/>
        </w:rPr>
        <w:t xml:space="preserve"> </w:t>
      </w:r>
      <w:r w:rsidR="002A7D01" w:rsidRPr="002A7D01">
        <w:rPr>
          <w:rFonts w:ascii="Arial" w:hAnsi="Arial" w:cs="Arial"/>
          <w:sz w:val="24"/>
          <w:szCs w:val="24"/>
        </w:rPr>
        <w:t xml:space="preserve">με έμφαση </w:t>
      </w:r>
      <w:r w:rsidR="002A7D01">
        <w:rPr>
          <w:rFonts w:ascii="Arial" w:hAnsi="Arial" w:cs="Arial"/>
          <w:sz w:val="24"/>
          <w:szCs w:val="24"/>
        </w:rPr>
        <w:t>τους καλοκαιρινούς μήνες στις</w:t>
      </w:r>
      <w:r w:rsidR="00F61E4D">
        <w:rPr>
          <w:rFonts w:ascii="Arial" w:hAnsi="Arial" w:cs="Arial"/>
          <w:sz w:val="24"/>
          <w:szCs w:val="24"/>
        </w:rPr>
        <w:t xml:space="preserve"> επαρχίες</w:t>
      </w:r>
      <w:r w:rsidR="002A7D01">
        <w:rPr>
          <w:rFonts w:ascii="Arial" w:hAnsi="Arial" w:cs="Arial"/>
          <w:sz w:val="24"/>
          <w:szCs w:val="24"/>
        </w:rPr>
        <w:t xml:space="preserve"> Λευκωσίας, Λάρνακας, Λεμεσού,</w:t>
      </w:r>
      <w:r w:rsidR="00F61E4D">
        <w:rPr>
          <w:rFonts w:ascii="Arial" w:hAnsi="Arial" w:cs="Arial"/>
          <w:sz w:val="24"/>
          <w:szCs w:val="24"/>
        </w:rPr>
        <w:t xml:space="preserve"> Αμμοχώστου και Πάφου</w:t>
      </w:r>
      <w:r w:rsidR="008A5AC8" w:rsidRPr="00512CED">
        <w:rPr>
          <w:rFonts w:ascii="Arial" w:hAnsi="Arial" w:cs="Arial"/>
          <w:sz w:val="24"/>
          <w:szCs w:val="24"/>
        </w:rPr>
        <w:t>.</w:t>
      </w:r>
      <w:bookmarkEnd w:id="1"/>
      <w:r w:rsidR="008A5AC8" w:rsidRPr="00512CED">
        <w:rPr>
          <w:rFonts w:ascii="Arial" w:hAnsi="Arial" w:cs="Arial"/>
          <w:sz w:val="24"/>
          <w:szCs w:val="24"/>
        </w:rPr>
        <w:t xml:space="preserve"> </w:t>
      </w:r>
      <w:r w:rsidRPr="00512CED">
        <w:rPr>
          <w:rFonts w:ascii="Arial" w:hAnsi="Arial" w:cs="Arial"/>
          <w:sz w:val="24"/>
          <w:szCs w:val="24"/>
        </w:rPr>
        <w:t xml:space="preserve">Το διαθέσιμο κονδύλι είναι </w:t>
      </w:r>
      <w:r w:rsidR="00464656">
        <w:rPr>
          <w:rFonts w:ascii="Arial" w:hAnsi="Arial" w:cs="Arial"/>
          <w:sz w:val="24"/>
          <w:szCs w:val="24"/>
        </w:rPr>
        <w:t>4</w:t>
      </w:r>
      <w:r w:rsidRPr="002A7D01">
        <w:rPr>
          <w:rFonts w:ascii="Arial" w:hAnsi="Arial" w:cs="Arial"/>
          <w:sz w:val="24"/>
          <w:szCs w:val="24"/>
        </w:rPr>
        <w:t>0.000 ευρώ. Η έναρξη του προγράμματος αναμένεται το</w:t>
      </w:r>
      <w:r w:rsidR="00AF0A92">
        <w:rPr>
          <w:rFonts w:ascii="Arial" w:hAnsi="Arial" w:cs="Arial"/>
          <w:sz w:val="24"/>
          <w:szCs w:val="24"/>
        </w:rPr>
        <w:t xml:space="preserve"> Σεπτέμβριο </w:t>
      </w:r>
      <w:r w:rsidRPr="002A7D01">
        <w:rPr>
          <w:rFonts w:ascii="Arial" w:hAnsi="Arial" w:cs="Arial"/>
          <w:sz w:val="24"/>
          <w:szCs w:val="24"/>
        </w:rPr>
        <w:t>του 201</w:t>
      </w:r>
      <w:r w:rsidR="008A5AC8" w:rsidRPr="002A7D01">
        <w:rPr>
          <w:rFonts w:ascii="Arial" w:hAnsi="Arial" w:cs="Arial"/>
          <w:sz w:val="24"/>
          <w:szCs w:val="24"/>
        </w:rPr>
        <w:t>9</w:t>
      </w:r>
      <w:r w:rsidRPr="00512CED">
        <w:rPr>
          <w:rFonts w:ascii="Arial" w:hAnsi="Arial" w:cs="Arial"/>
          <w:sz w:val="24"/>
          <w:szCs w:val="24"/>
        </w:rPr>
        <w:t xml:space="preserve"> και η εφαρμογή του δεν πρέπει να ξεπερνά τους δώδεκα μήνες. </w:t>
      </w:r>
    </w:p>
    <w:p w14:paraId="37399763" w14:textId="78785FE6" w:rsidR="000107C4" w:rsidRPr="00512CED" w:rsidRDefault="000107C4">
      <w:pPr>
        <w:spacing w:line="360" w:lineRule="auto"/>
        <w:jc w:val="both"/>
        <w:rPr>
          <w:rFonts w:ascii="Arial" w:hAnsi="Arial" w:cs="Arial"/>
          <w:sz w:val="24"/>
          <w:szCs w:val="24"/>
        </w:rPr>
      </w:pPr>
      <w:r w:rsidRPr="00512CED">
        <w:rPr>
          <w:rFonts w:ascii="Arial" w:hAnsi="Arial" w:cs="Arial"/>
          <w:sz w:val="24"/>
          <w:szCs w:val="24"/>
        </w:rPr>
        <w:t xml:space="preserve">Δικαίωμα υποβολής πρότασης έχουν μη κυβερνητικοί οργανισμοί (σωματεία, εταιρείες, φιλανθρωπικά ιδρύματα, άλλοι ιδιωτικοί μη κερδοσκοπικοί οργανισμοί), Πανεπιστημιακά </w:t>
      </w:r>
      <w:r w:rsidRPr="00512CED">
        <w:rPr>
          <w:rFonts w:ascii="Arial" w:hAnsi="Arial" w:cs="Arial"/>
          <w:sz w:val="24"/>
          <w:szCs w:val="24"/>
          <w:lang w:val="en-GB"/>
        </w:rPr>
        <w:t>I</w:t>
      </w:r>
      <w:r w:rsidRPr="00512CED">
        <w:rPr>
          <w:rFonts w:ascii="Arial" w:hAnsi="Arial" w:cs="Arial"/>
          <w:sz w:val="24"/>
          <w:szCs w:val="24"/>
        </w:rPr>
        <w:t xml:space="preserve">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 </w:t>
      </w:r>
    </w:p>
    <w:p w14:paraId="37718470" w14:textId="77777777" w:rsidR="000107C4" w:rsidRPr="00512CED" w:rsidRDefault="000107C4">
      <w:pPr>
        <w:spacing w:line="360" w:lineRule="auto"/>
        <w:jc w:val="both"/>
        <w:rPr>
          <w:rFonts w:ascii="Arial" w:hAnsi="Arial" w:cs="Arial"/>
          <w:b/>
          <w:sz w:val="24"/>
          <w:szCs w:val="24"/>
        </w:rPr>
      </w:pPr>
      <w:r w:rsidRPr="00512CED">
        <w:rPr>
          <w:rFonts w:ascii="Arial" w:hAnsi="Arial" w:cs="Arial"/>
          <w:b/>
          <w:sz w:val="24"/>
          <w:szCs w:val="24"/>
        </w:rPr>
        <w:t xml:space="preserve">2. Συνοπτική Περιγραφή: </w:t>
      </w:r>
    </w:p>
    <w:p w14:paraId="18F27D81" w14:textId="77777777" w:rsidR="000107C4" w:rsidRPr="00512CED" w:rsidRDefault="000107C4">
      <w:pPr>
        <w:spacing w:line="360" w:lineRule="auto"/>
        <w:jc w:val="both"/>
        <w:rPr>
          <w:rFonts w:ascii="Arial" w:hAnsi="Arial" w:cs="Arial"/>
          <w:sz w:val="24"/>
          <w:szCs w:val="24"/>
        </w:rPr>
      </w:pPr>
      <w:r w:rsidRPr="00512CED">
        <w:rPr>
          <w:rFonts w:ascii="Arial" w:hAnsi="Arial" w:cs="Arial"/>
          <w:sz w:val="24"/>
          <w:szCs w:val="24"/>
        </w:rPr>
        <w:t xml:space="preserve">Η Αρχή Αντιμετώπισης Εξαρτήσεων Κύπρου, ως ο ανώτατος συντονιστικός φορέας στον τομέα των νόμιμων και παράνομων ουσιών εξάρτησης και της παθολογικής ενασχόλησης με τα τυχερά παιχνίδια, μέσα από τη νομοθεσία που τη διέπει και την Εθνική Στρατηγική για την αντιμετώπιση της εξάρτησης από </w:t>
      </w:r>
      <w:r w:rsidRPr="00512CED">
        <w:rPr>
          <w:rFonts w:ascii="Arial" w:hAnsi="Arial" w:cs="Arial"/>
          <w:sz w:val="24"/>
          <w:szCs w:val="24"/>
        </w:rPr>
        <w:lastRenderedPageBreak/>
        <w:t>παράνομες ουσίες και την επιβλαβή χρήση αλκοόλ 2013-2020, στοχεύει στον εντοπισμό και στήριξη ευάλωτων ομάδων ως προς την υπέρβαση της εξάρτησης, τη βελτίωση της ποιότητας ζωής και την πλήρη αποκατάσταση και επανένταξη του ατόμου στη φυσιολογική κοινωνική και οικονομική ζωή στην κοινότητα.</w:t>
      </w:r>
    </w:p>
    <w:p w14:paraId="60647B1A" w14:textId="446DDE58" w:rsidR="00BC790B" w:rsidRPr="00512CED" w:rsidRDefault="000107C4">
      <w:pPr>
        <w:spacing w:line="360" w:lineRule="auto"/>
        <w:jc w:val="both"/>
        <w:rPr>
          <w:rFonts w:ascii="Arial" w:hAnsi="Arial" w:cs="Arial"/>
          <w:sz w:val="24"/>
          <w:szCs w:val="24"/>
        </w:rPr>
      </w:pPr>
      <w:r w:rsidRPr="00512CED">
        <w:rPr>
          <w:rFonts w:ascii="Arial" w:hAnsi="Arial" w:cs="Arial"/>
          <w:sz w:val="24"/>
          <w:szCs w:val="24"/>
        </w:rPr>
        <w:t xml:space="preserve">Μέσα στο πλαίσιο παρακολούθησης και εφαρμογής της Εθνικής Στρατηγικής για την Αντιμετώπιση της Εξάρτησης από Παράνομες Ουσίες και την Επιβλαβή Χρήση του Αλκοόλ 2013-2020 και των συνεχών προσπαθειών για εφαρμογή των προτεραιοτήτων της Ευρωπαϊκής Στρατηγικής για το Αλκοόλ του 2006 και του Ευρωπαϊκού Σχεδίου Δράσης 2014-2017, επισημαίνεται η ανάγκη σχεδιασμού, προώθησης και εφαρμογής νέων και αποτελεσματικών μέτρων για την προστασία ευάλωτων ομάδων και  πιο συγκεκριμένα  των </w:t>
      </w:r>
      <w:r w:rsidR="008A5AC8" w:rsidRPr="00512CED">
        <w:rPr>
          <w:rFonts w:ascii="Arial" w:hAnsi="Arial" w:cs="Arial"/>
          <w:sz w:val="24"/>
          <w:szCs w:val="24"/>
        </w:rPr>
        <w:t>παιδιών και των νέων</w:t>
      </w:r>
      <w:r w:rsidRPr="00512CED">
        <w:rPr>
          <w:rFonts w:ascii="Arial" w:hAnsi="Arial" w:cs="Arial"/>
          <w:sz w:val="24"/>
          <w:szCs w:val="24"/>
        </w:rPr>
        <w:t xml:space="preserve">. Η κατανάλωση αλκοόλ </w:t>
      </w:r>
      <w:r w:rsidR="004766F1" w:rsidRPr="00512CED">
        <w:rPr>
          <w:rFonts w:ascii="Arial" w:hAnsi="Arial" w:cs="Arial"/>
          <w:sz w:val="24"/>
          <w:szCs w:val="24"/>
        </w:rPr>
        <w:t xml:space="preserve">και άλλων ψυχοτρόπων ουσιών </w:t>
      </w:r>
      <w:r w:rsidR="008A5AC8" w:rsidRPr="00512CED">
        <w:rPr>
          <w:rFonts w:ascii="Arial" w:hAnsi="Arial" w:cs="Arial"/>
          <w:sz w:val="24"/>
          <w:szCs w:val="24"/>
        </w:rPr>
        <w:t>ανάμεσα στα παιδιά και τους νέους</w:t>
      </w:r>
      <w:r w:rsidRPr="00512CED">
        <w:rPr>
          <w:rFonts w:ascii="Arial" w:hAnsi="Arial" w:cs="Arial"/>
          <w:sz w:val="24"/>
          <w:szCs w:val="24"/>
        </w:rPr>
        <w:t xml:space="preserve"> εγκυμονεί πολλούς κινδύνους και ως εκ τούτου η προστασία τους </w:t>
      </w:r>
      <w:r w:rsidR="004766F1" w:rsidRPr="00512CED">
        <w:rPr>
          <w:rFonts w:ascii="Arial" w:hAnsi="Arial" w:cs="Arial"/>
          <w:sz w:val="24"/>
          <w:szCs w:val="24"/>
        </w:rPr>
        <w:t xml:space="preserve">και η δημιουργία αποτρεπτικού περιβάλλοντος ως προς τη χρήση </w:t>
      </w:r>
      <w:r w:rsidRPr="00512CED">
        <w:rPr>
          <w:rFonts w:ascii="Arial" w:hAnsi="Arial" w:cs="Arial"/>
          <w:sz w:val="24"/>
          <w:szCs w:val="24"/>
        </w:rPr>
        <w:t xml:space="preserve">αποτελεί  προτεραιότητα για την Ευρώπη και κάθε κράτος μέλος ξεχωριστά. </w:t>
      </w:r>
    </w:p>
    <w:p w14:paraId="3904226B" w14:textId="55BB75A6" w:rsidR="008D5307" w:rsidRPr="00512CED" w:rsidRDefault="007B5CA9">
      <w:pPr>
        <w:spacing w:line="360" w:lineRule="auto"/>
        <w:jc w:val="both"/>
        <w:rPr>
          <w:rFonts w:ascii="Arial" w:hAnsi="Arial" w:cs="Arial"/>
          <w:sz w:val="24"/>
          <w:szCs w:val="24"/>
        </w:rPr>
      </w:pPr>
      <w:r w:rsidRPr="00512CED">
        <w:rPr>
          <w:rFonts w:ascii="Arial" w:hAnsi="Arial" w:cs="Arial"/>
          <w:sz w:val="24"/>
          <w:szCs w:val="24"/>
        </w:rPr>
        <w:t xml:space="preserve">Η εργαλειοθήκη </w:t>
      </w:r>
      <w:r w:rsidRPr="00512CED">
        <w:rPr>
          <w:rFonts w:ascii="Arial" w:hAnsi="Arial" w:cs="Arial"/>
          <w:sz w:val="24"/>
          <w:szCs w:val="24"/>
          <w:lang w:val="en-GB"/>
        </w:rPr>
        <w:t>Healthy</w:t>
      </w:r>
      <w:r w:rsidRPr="00512CED">
        <w:rPr>
          <w:rFonts w:ascii="Arial" w:hAnsi="Arial" w:cs="Arial"/>
          <w:sz w:val="24"/>
          <w:szCs w:val="24"/>
        </w:rPr>
        <w:t xml:space="preserve"> </w:t>
      </w:r>
      <w:r w:rsidRPr="00512CED">
        <w:rPr>
          <w:rFonts w:ascii="Arial" w:hAnsi="Arial" w:cs="Arial"/>
          <w:sz w:val="24"/>
          <w:szCs w:val="24"/>
          <w:lang w:val="en-GB"/>
        </w:rPr>
        <w:t>Nightlife</w:t>
      </w:r>
      <w:r w:rsidRPr="00512CED">
        <w:rPr>
          <w:rFonts w:ascii="Arial" w:hAnsi="Arial" w:cs="Arial"/>
          <w:sz w:val="24"/>
          <w:szCs w:val="24"/>
        </w:rPr>
        <w:t xml:space="preserve"> </w:t>
      </w:r>
      <w:r w:rsidRPr="00512CED">
        <w:rPr>
          <w:rFonts w:ascii="Arial" w:hAnsi="Arial" w:cs="Arial"/>
          <w:sz w:val="24"/>
          <w:szCs w:val="24"/>
          <w:lang w:val="en-GB"/>
        </w:rPr>
        <w:t>Toolbox</w:t>
      </w:r>
      <w:r w:rsidRPr="00512CED">
        <w:rPr>
          <w:rFonts w:ascii="Arial" w:hAnsi="Arial" w:cs="Arial"/>
          <w:sz w:val="24"/>
          <w:szCs w:val="24"/>
        </w:rPr>
        <w:t xml:space="preserve">/Υγιούς Νυχτερινής Ζωής  είναι μια διεθνής πρωτοβουλία που επικεντρώνεται στη μείωση της βλάβης από τη χρήση αλκοόλ και άλλων ψυχοτρόπων ουσιών ανάμεσα στους νέους. Η ιστοσελίδα έχει σχεδιαστεί για την ενημέρωση των επαγγελματιών χάραξης πολιτικής και τους επαγγελματίες πρόληψης σχετικά με την εφαρμογή καλών πρακτικών μείωσης της βλάβης στους χώρους νυχτερινής διασκέδασης. Η εργαλειοθήκη περιλαμβάνει τρεις ενότητες πληροφοριών: αξιολογημένες παρεκβάσεις, επιστημονικό υπόβαθρο των παρεμβάσεων και βιβλιογραφία σχετικά με την πρόληψη ουσιών στο περιβάλλον νυχτερινής διασκέδασης. Το συνοπτικό ενημερωτικό έντυπο της εργαλειοθήκης  συνοψίζει τη διαθέσιμη γνώση για την ανάπτυξη υγιούς και ασφαλούς νυχτερινής ζωής. Από τον </w:t>
      </w:r>
      <w:r w:rsidRPr="00512CED">
        <w:rPr>
          <w:rFonts w:ascii="Arial" w:hAnsi="Arial" w:cs="Arial"/>
          <w:sz w:val="24"/>
          <w:szCs w:val="24"/>
        </w:rPr>
        <w:lastRenderedPageBreak/>
        <w:t xml:space="preserve">Ιανουάριο του 2017 το Ευρωπαϊκό παρατηρητήριο για τα Ναρκωτικά και την Τοξικομανία </w:t>
      </w:r>
      <w:hyperlink r:id="rId7" w:history="1">
        <w:r w:rsidRPr="00512CED">
          <w:rPr>
            <w:rStyle w:val="Hyperlink"/>
            <w:rFonts w:ascii="Arial" w:hAnsi="Arial" w:cs="Arial"/>
            <w:color w:val="E57368"/>
            <w:sz w:val="24"/>
            <w:szCs w:val="24"/>
          </w:rPr>
          <w:t>European Monitoring Centre for Drugs and Drug Addiction (EMCDDA</w:t>
        </w:r>
      </w:hyperlink>
      <w:r w:rsidRPr="00512CED">
        <w:rPr>
          <w:rFonts w:ascii="Arial" w:hAnsi="Arial" w:cs="Arial"/>
          <w:color w:val="3F3F3F"/>
          <w:sz w:val="24"/>
          <w:szCs w:val="24"/>
        </w:rPr>
        <w:t xml:space="preserve">), </w:t>
      </w:r>
      <w:r w:rsidRPr="00512CED">
        <w:rPr>
          <w:rFonts w:ascii="Arial" w:hAnsi="Arial" w:cs="Arial"/>
          <w:sz w:val="24"/>
          <w:szCs w:val="24"/>
        </w:rPr>
        <w:t xml:space="preserve"> φιλοξενεί την αναβαθμισμένη ιστοσελίδα του </w:t>
      </w:r>
      <w:r w:rsidRPr="00512CED">
        <w:rPr>
          <w:rFonts w:ascii="Arial" w:hAnsi="Arial" w:cs="Arial"/>
          <w:sz w:val="24"/>
          <w:szCs w:val="24"/>
          <w:lang w:val="en-GB"/>
        </w:rPr>
        <w:t>Healthy</w:t>
      </w:r>
      <w:r w:rsidRPr="00512CED">
        <w:rPr>
          <w:rFonts w:ascii="Arial" w:hAnsi="Arial" w:cs="Arial"/>
          <w:sz w:val="24"/>
          <w:szCs w:val="24"/>
        </w:rPr>
        <w:t xml:space="preserve"> </w:t>
      </w:r>
      <w:r w:rsidRPr="00512CED">
        <w:rPr>
          <w:rFonts w:ascii="Arial" w:hAnsi="Arial" w:cs="Arial"/>
          <w:sz w:val="24"/>
          <w:szCs w:val="24"/>
          <w:lang w:val="en-GB"/>
        </w:rPr>
        <w:t>Nightlife</w:t>
      </w:r>
      <w:r w:rsidRPr="00512CED">
        <w:rPr>
          <w:rFonts w:ascii="Arial" w:hAnsi="Arial" w:cs="Arial"/>
          <w:sz w:val="24"/>
          <w:szCs w:val="24"/>
        </w:rPr>
        <w:t xml:space="preserve"> </w:t>
      </w:r>
      <w:r w:rsidRPr="00512CED">
        <w:rPr>
          <w:rFonts w:ascii="Arial" w:hAnsi="Arial" w:cs="Arial"/>
          <w:sz w:val="24"/>
          <w:szCs w:val="24"/>
          <w:lang w:val="en-GB"/>
        </w:rPr>
        <w:t>Toolbox</w:t>
      </w:r>
      <w:r w:rsidRPr="00512CED">
        <w:rPr>
          <w:rFonts w:ascii="Arial" w:hAnsi="Arial" w:cs="Arial"/>
          <w:sz w:val="24"/>
          <w:szCs w:val="24"/>
        </w:rPr>
        <w:t xml:space="preserve">. </w:t>
      </w:r>
    </w:p>
    <w:p w14:paraId="3DB18734" w14:textId="77777777" w:rsidR="000107C4" w:rsidRPr="00512CED" w:rsidRDefault="000107C4" w:rsidP="009B4A1B">
      <w:pPr>
        <w:spacing w:line="360" w:lineRule="auto"/>
        <w:jc w:val="both"/>
        <w:rPr>
          <w:rFonts w:ascii="Arial" w:hAnsi="Arial" w:cs="Arial"/>
          <w:sz w:val="24"/>
          <w:szCs w:val="24"/>
        </w:rPr>
      </w:pPr>
      <w:r w:rsidRPr="00512CED">
        <w:rPr>
          <w:rFonts w:ascii="Arial" w:hAnsi="Arial" w:cs="Arial"/>
          <w:b/>
          <w:sz w:val="24"/>
          <w:szCs w:val="24"/>
        </w:rPr>
        <w:t>3. Γενικός Στόχος</w:t>
      </w:r>
      <w:r w:rsidRPr="00512CED">
        <w:rPr>
          <w:rFonts w:ascii="Arial" w:hAnsi="Arial" w:cs="Arial"/>
          <w:sz w:val="24"/>
          <w:szCs w:val="24"/>
        </w:rPr>
        <w:t xml:space="preserve"> </w:t>
      </w:r>
      <w:r w:rsidRPr="00512CED">
        <w:rPr>
          <w:rFonts w:ascii="Arial" w:hAnsi="Arial" w:cs="Arial"/>
          <w:b/>
          <w:sz w:val="24"/>
          <w:szCs w:val="24"/>
        </w:rPr>
        <w:t>του Έργου</w:t>
      </w:r>
    </w:p>
    <w:p w14:paraId="5E9C9E7F" w14:textId="135ACA93" w:rsidR="000107C4" w:rsidRPr="00512CED" w:rsidRDefault="000107C4">
      <w:pPr>
        <w:spacing w:after="0" w:line="360" w:lineRule="auto"/>
        <w:jc w:val="both"/>
        <w:rPr>
          <w:rFonts w:ascii="Arial" w:eastAsia="Calibri" w:hAnsi="Arial" w:cs="Arial"/>
          <w:sz w:val="24"/>
          <w:szCs w:val="24"/>
        </w:rPr>
      </w:pPr>
      <w:r w:rsidRPr="00512CED">
        <w:rPr>
          <w:rFonts w:ascii="Arial" w:hAnsi="Arial" w:cs="Arial"/>
          <w:sz w:val="24"/>
          <w:szCs w:val="24"/>
        </w:rPr>
        <w:t xml:space="preserve">Γενικός στόχος της εφαρμογής του προγράμματος </w:t>
      </w:r>
      <w:r w:rsidR="003C2FCE" w:rsidRPr="00512CED">
        <w:rPr>
          <w:rFonts w:ascii="Arial" w:eastAsia="Calibri" w:hAnsi="Arial" w:cs="Arial"/>
          <w:sz w:val="24"/>
          <w:szCs w:val="24"/>
        </w:rPr>
        <w:t>ασφαλούς νυχτερινής διασκέδασης  “</w:t>
      </w:r>
      <w:r w:rsidR="003C2FCE" w:rsidRPr="00512CED">
        <w:rPr>
          <w:rFonts w:ascii="Arial" w:eastAsia="Calibri" w:hAnsi="Arial" w:cs="Arial"/>
          <w:sz w:val="24"/>
          <w:szCs w:val="24"/>
          <w:lang w:val="en-GB"/>
        </w:rPr>
        <w:t>Party</w:t>
      </w:r>
      <w:r w:rsidR="003C2FCE" w:rsidRPr="00512CED">
        <w:rPr>
          <w:rFonts w:ascii="Arial" w:eastAsia="Calibri" w:hAnsi="Arial" w:cs="Arial"/>
          <w:sz w:val="24"/>
          <w:szCs w:val="24"/>
        </w:rPr>
        <w:t xml:space="preserve"> </w:t>
      </w:r>
      <w:r w:rsidR="003C2FCE" w:rsidRPr="00512CED">
        <w:rPr>
          <w:rFonts w:ascii="Arial" w:eastAsia="Calibri" w:hAnsi="Arial" w:cs="Arial"/>
          <w:sz w:val="24"/>
          <w:szCs w:val="24"/>
          <w:lang w:val="en-GB"/>
        </w:rPr>
        <w:t>Safe</w:t>
      </w:r>
      <w:r w:rsidR="003C2FCE" w:rsidRPr="00512CED">
        <w:rPr>
          <w:rFonts w:ascii="Arial" w:eastAsia="Calibri" w:hAnsi="Arial" w:cs="Arial"/>
          <w:sz w:val="24"/>
          <w:szCs w:val="24"/>
        </w:rPr>
        <w:t xml:space="preserve">”/ «Πάρτι με Ασφάλεια» είναι η ανάπτυξη μιας Παγκύπριας πλατφόρμας στην οποία θα συμμετέχουν ενεργά ιδιοκτήτες κλαμπ και διοργανωτές φεστιβάλ, τοπικές αυτοδιοικήσεις και εταιρείες ασφάλειας,  όπως επίσης νέοι  εθελοντές και οργανωμένα σύνολα νεολαίας, με απώτερο  στόχο τη μείωση των κινδύνων κατά τη νυχτερινή διασκέδαση. </w:t>
      </w:r>
    </w:p>
    <w:p w14:paraId="1D1A2187" w14:textId="77777777" w:rsidR="000616FA" w:rsidRPr="00512CED" w:rsidRDefault="000616FA">
      <w:pPr>
        <w:spacing w:after="0" w:line="360" w:lineRule="auto"/>
        <w:jc w:val="both"/>
        <w:rPr>
          <w:rFonts w:ascii="Arial" w:eastAsia="Calibri" w:hAnsi="Arial" w:cs="Arial"/>
          <w:sz w:val="24"/>
          <w:szCs w:val="24"/>
        </w:rPr>
      </w:pPr>
    </w:p>
    <w:p w14:paraId="5B443540" w14:textId="139D5765" w:rsidR="000107C4" w:rsidRPr="00512CED" w:rsidRDefault="003C2FCE">
      <w:pPr>
        <w:spacing w:line="360" w:lineRule="auto"/>
        <w:jc w:val="both"/>
        <w:rPr>
          <w:rFonts w:ascii="Arial" w:hAnsi="Arial" w:cs="Arial"/>
          <w:sz w:val="24"/>
          <w:szCs w:val="24"/>
        </w:rPr>
      </w:pPr>
      <w:r w:rsidRPr="00512CED">
        <w:rPr>
          <w:rFonts w:ascii="Arial" w:hAnsi="Arial" w:cs="Arial"/>
          <w:sz w:val="24"/>
          <w:szCs w:val="24"/>
        </w:rPr>
        <w:t>Μέσα από την εφαρμογή παρεμβάσεων μείωσης της βλάβης, θα διασφαλιστεί η υγε</w:t>
      </w:r>
      <w:r w:rsidR="0060428C" w:rsidRPr="00512CED">
        <w:rPr>
          <w:rFonts w:ascii="Arial" w:hAnsi="Arial" w:cs="Arial"/>
          <w:sz w:val="24"/>
          <w:szCs w:val="24"/>
        </w:rPr>
        <w:t>ία</w:t>
      </w:r>
      <w:r w:rsidRPr="00512CED">
        <w:rPr>
          <w:rFonts w:ascii="Arial" w:hAnsi="Arial" w:cs="Arial"/>
          <w:sz w:val="24"/>
          <w:szCs w:val="24"/>
        </w:rPr>
        <w:t xml:space="preserve"> και </w:t>
      </w:r>
      <w:r w:rsidR="0060428C" w:rsidRPr="00512CED">
        <w:rPr>
          <w:rFonts w:ascii="Arial" w:hAnsi="Arial" w:cs="Arial"/>
          <w:sz w:val="24"/>
          <w:szCs w:val="24"/>
        </w:rPr>
        <w:t xml:space="preserve">η </w:t>
      </w:r>
      <w:r w:rsidRPr="00512CED">
        <w:rPr>
          <w:rFonts w:ascii="Arial" w:hAnsi="Arial" w:cs="Arial"/>
          <w:sz w:val="24"/>
          <w:szCs w:val="24"/>
        </w:rPr>
        <w:t>ασφάλεια των παιδιών και των νέων που επισκέπτονται χώρους νυχτερινής διασκέδασης και φεστιβάλ</w:t>
      </w:r>
      <w:r w:rsidR="0060428C" w:rsidRPr="00512CED">
        <w:rPr>
          <w:rFonts w:ascii="Arial" w:hAnsi="Arial" w:cs="Arial"/>
          <w:sz w:val="24"/>
          <w:szCs w:val="24"/>
        </w:rPr>
        <w:t>. Σκοπός των καλών πρακτικών</w:t>
      </w:r>
      <w:r w:rsidR="003C03B1">
        <w:rPr>
          <w:rFonts w:ascii="Arial" w:hAnsi="Arial" w:cs="Arial"/>
          <w:sz w:val="24"/>
          <w:szCs w:val="24"/>
        </w:rPr>
        <w:t xml:space="preserve"> πρόληψης και</w:t>
      </w:r>
      <w:r w:rsidR="0060428C" w:rsidRPr="00512CED">
        <w:rPr>
          <w:rFonts w:ascii="Arial" w:hAnsi="Arial" w:cs="Arial"/>
          <w:sz w:val="24"/>
          <w:szCs w:val="24"/>
        </w:rPr>
        <w:t xml:space="preserve"> μείωσης της βλάβης είναι ουσιαστικά η</w:t>
      </w:r>
      <w:r w:rsidR="003C03B1">
        <w:rPr>
          <w:rFonts w:ascii="Arial" w:hAnsi="Arial" w:cs="Arial"/>
          <w:sz w:val="24"/>
          <w:szCs w:val="24"/>
        </w:rPr>
        <w:t xml:space="preserve"> αποτροπή ή και η</w:t>
      </w:r>
      <w:r w:rsidR="0060428C" w:rsidRPr="00512CED">
        <w:rPr>
          <w:rFonts w:ascii="Arial" w:hAnsi="Arial" w:cs="Arial"/>
          <w:sz w:val="24"/>
          <w:szCs w:val="24"/>
        </w:rPr>
        <w:t xml:space="preserve"> </w:t>
      </w:r>
      <w:r w:rsidRPr="00512CED">
        <w:rPr>
          <w:rFonts w:ascii="Arial" w:hAnsi="Arial" w:cs="Arial"/>
          <w:sz w:val="24"/>
          <w:szCs w:val="24"/>
        </w:rPr>
        <w:t>μείωση των κινδύνων είτε από υπερβολική χρήση αλκοόλ και άλλων</w:t>
      </w:r>
      <w:r w:rsidR="003C03B1">
        <w:rPr>
          <w:rFonts w:ascii="Arial" w:hAnsi="Arial" w:cs="Arial"/>
          <w:sz w:val="24"/>
          <w:szCs w:val="24"/>
        </w:rPr>
        <w:t xml:space="preserve"> ψυχοτρόπων </w:t>
      </w:r>
      <w:r w:rsidRPr="00512CED">
        <w:rPr>
          <w:rFonts w:ascii="Arial" w:hAnsi="Arial" w:cs="Arial"/>
          <w:sz w:val="24"/>
          <w:szCs w:val="24"/>
        </w:rPr>
        <w:t xml:space="preserve"> ουσιών, καβγάδες, ατυχήματα</w:t>
      </w:r>
      <w:r w:rsidR="00333531">
        <w:rPr>
          <w:rFonts w:ascii="Arial" w:hAnsi="Arial" w:cs="Arial"/>
          <w:sz w:val="24"/>
          <w:szCs w:val="24"/>
        </w:rPr>
        <w:t>, επικίνδυνη σεξουαλική συμπεριφορά</w:t>
      </w:r>
      <w:r w:rsidRPr="00512CED">
        <w:rPr>
          <w:rFonts w:ascii="Arial" w:hAnsi="Arial" w:cs="Arial"/>
          <w:sz w:val="24"/>
          <w:szCs w:val="24"/>
        </w:rPr>
        <w:t xml:space="preserve"> ή και αποτροπή από την οδήγηση υπό την επήρεια αλκοόλης και άλλων ψυχοτρόπων ουσιών. </w:t>
      </w:r>
      <w:r w:rsidR="000107C4" w:rsidRPr="00512CED">
        <w:rPr>
          <w:rFonts w:ascii="Arial" w:hAnsi="Arial" w:cs="Arial"/>
          <w:sz w:val="24"/>
          <w:szCs w:val="24"/>
        </w:rPr>
        <w:t xml:space="preserve"> </w:t>
      </w:r>
    </w:p>
    <w:p w14:paraId="62BBCAAA" w14:textId="77777777" w:rsidR="000107C4" w:rsidRPr="00512CED" w:rsidRDefault="000107C4">
      <w:pPr>
        <w:spacing w:line="360" w:lineRule="auto"/>
        <w:jc w:val="both"/>
        <w:rPr>
          <w:rFonts w:ascii="Arial" w:hAnsi="Arial" w:cs="Arial"/>
          <w:b/>
          <w:sz w:val="24"/>
          <w:szCs w:val="24"/>
        </w:rPr>
      </w:pPr>
      <w:r w:rsidRPr="00512CED">
        <w:rPr>
          <w:rFonts w:ascii="Arial" w:hAnsi="Arial" w:cs="Arial"/>
          <w:b/>
          <w:sz w:val="24"/>
          <w:szCs w:val="24"/>
        </w:rPr>
        <w:t>4. Ειδικοί Στόχοι</w:t>
      </w:r>
    </w:p>
    <w:p w14:paraId="595AC39B" w14:textId="77777777" w:rsidR="000107C4" w:rsidRPr="00512CED" w:rsidRDefault="000107C4">
      <w:pPr>
        <w:spacing w:line="360" w:lineRule="auto"/>
        <w:jc w:val="both"/>
        <w:rPr>
          <w:rFonts w:ascii="Arial" w:hAnsi="Arial" w:cs="Arial"/>
          <w:sz w:val="24"/>
          <w:szCs w:val="24"/>
        </w:rPr>
      </w:pPr>
      <w:r w:rsidRPr="00512CED">
        <w:rPr>
          <w:rFonts w:ascii="Arial" w:hAnsi="Arial" w:cs="Arial"/>
          <w:sz w:val="24"/>
          <w:szCs w:val="24"/>
        </w:rPr>
        <w:t>Οι επιμέρους στόχοι του προγράμματος είναι:</w:t>
      </w:r>
    </w:p>
    <w:p w14:paraId="05528095" w14:textId="63380231" w:rsidR="000616FA" w:rsidRPr="00512CED" w:rsidRDefault="000616FA">
      <w:pPr>
        <w:pStyle w:val="ListParagraph"/>
        <w:numPr>
          <w:ilvl w:val="0"/>
          <w:numId w:val="3"/>
        </w:numPr>
        <w:spacing w:line="360" w:lineRule="auto"/>
        <w:jc w:val="both"/>
        <w:rPr>
          <w:rFonts w:ascii="Arial" w:hAnsi="Arial" w:cs="Arial"/>
          <w:sz w:val="24"/>
          <w:szCs w:val="24"/>
        </w:rPr>
      </w:pPr>
      <w:r w:rsidRPr="00512CED">
        <w:rPr>
          <w:rFonts w:ascii="Arial" w:eastAsia="Arial" w:hAnsi="Arial" w:cs="Arial"/>
          <w:sz w:val="24"/>
          <w:szCs w:val="24"/>
          <w:lang w:eastAsia="en-GB" w:bidi="en-GB"/>
        </w:rPr>
        <w:t>Εκπαίδευση εθελοντών σε καλές πρακτικές μείωσης της βλάβης και παροχή πρώτων βοηθειών</w:t>
      </w:r>
      <w:r w:rsidR="00333531">
        <w:rPr>
          <w:rFonts w:ascii="Arial" w:eastAsia="Arial" w:hAnsi="Arial" w:cs="Arial"/>
          <w:sz w:val="24"/>
          <w:szCs w:val="24"/>
          <w:lang w:eastAsia="en-GB" w:bidi="en-GB"/>
        </w:rPr>
        <w:t xml:space="preserve"> για την αντιμετώπιση έκτακτων περιστατικών λόγω υπερβολικής χρήσης αλκοόλ ή και άλλων ψυχοτρόπων ουσιών</w:t>
      </w:r>
      <w:r w:rsidRPr="00512CED">
        <w:rPr>
          <w:rFonts w:ascii="Arial" w:eastAsia="Arial" w:hAnsi="Arial" w:cs="Arial"/>
          <w:sz w:val="24"/>
          <w:szCs w:val="24"/>
          <w:lang w:eastAsia="en-GB" w:bidi="en-GB"/>
        </w:rPr>
        <w:t>.</w:t>
      </w:r>
      <w:r w:rsidRPr="009B4A1B">
        <w:rPr>
          <w:rFonts w:ascii="Arial" w:eastAsia="Arial" w:hAnsi="Arial" w:cs="Arial"/>
          <w:sz w:val="24"/>
          <w:szCs w:val="24"/>
          <w:highlight w:val="yellow"/>
          <w:lang w:eastAsia="en-GB" w:bidi="en-GB"/>
        </w:rPr>
        <w:t xml:space="preserve"> </w:t>
      </w:r>
    </w:p>
    <w:p w14:paraId="64DA6FB0" w14:textId="6B88739B" w:rsidR="00350503" w:rsidRPr="002A7D01" w:rsidRDefault="00350503" w:rsidP="009B4A1B">
      <w:pPr>
        <w:pStyle w:val="ListParagraph"/>
        <w:numPr>
          <w:ilvl w:val="0"/>
          <w:numId w:val="3"/>
        </w:numPr>
        <w:spacing w:line="360" w:lineRule="auto"/>
        <w:jc w:val="both"/>
        <w:rPr>
          <w:rFonts w:ascii="Arial" w:hAnsi="Arial" w:cs="Arial"/>
          <w:sz w:val="24"/>
          <w:szCs w:val="24"/>
        </w:rPr>
      </w:pPr>
      <w:r w:rsidRPr="002A7D01">
        <w:rPr>
          <w:rFonts w:ascii="Arial" w:hAnsi="Arial" w:cs="Arial"/>
          <w:sz w:val="24"/>
          <w:szCs w:val="24"/>
        </w:rPr>
        <w:lastRenderedPageBreak/>
        <w:t xml:space="preserve">Παροχή </w:t>
      </w:r>
      <w:r w:rsidR="00333531" w:rsidRPr="002A7D01">
        <w:rPr>
          <w:rFonts w:ascii="Arial" w:hAnsi="Arial" w:cs="Arial"/>
          <w:sz w:val="24"/>
          <w:szCs w:val="24"/>
        </w:rPr>
        <w:t>προληπτικών</w:t>
      </w:r>
      <w:r w:rsidRPr="002A7D01">
        <w:rPr>
          <w:rFonts w:ascii="Arial" w:hAnsi="Arial" w:cs="Arial"/>
          <w:sz w:val="24"/>
          <w:szCs w:val="24"/>
        </w:rPr>
        <w:t xml:space="preserve"> και παρεμβάσεων μείωσης της βλάβης </w:t>
      </w:r>
      <w:r w:rsidR="00333531" w:rsidRPr="002A7D01">
        <w:rPr>
          <w:rFonts w:ascii="Arial" w:hAnsi="Arial" w:cs="Arial"/>
          <w:sz w:val="24"/>
          <w:szCs w:val="24"/>
        </w:rPr>
        <w:t xml:space="preserve">όπως: την </w:t>
      </w:r>
      <w:r w:rsidR="00333531" w:rsidRPr="002A7D01">
        <w:rPr>
          <w:rFonts w:ascii="Arial" w:eastAsia="Calibri" w:hAnsi="Arial" w:cs="Arial"/>
          <w:sz w:val="24"/>
          <w:szCs w:val="24"/>
        </w:rPr>
        <w:t xml:space="preserve">τοποθέτηση ασθενοφόρου σε κεντρικές πλατείες και χώρους φεστιβάλ για αντιμετώπιση αρνητικών συνεπειών λόγω χρήσης ή  και άλλης ιατρικής φροντίδας, τη συνεργασία με τις τοπικές αρχές επιβολής του νόμου για ελέγχους εισόδου σε υποστατικά και κατανάλωσης αλκοόλ σε άτομα κάτω των 17 ετών, τη διαμόρφωση χώρων χαλάρωσης, την παροχή ενημερωτικού υλικού, όπως επίσης και δωρεάν νερό και σνακ, και ράμπες ταξί για την ασφαλή μεταφορά στο σπίτι, </w:t>
      </w:r>
      <w:r w:rsidRPr="002A7D01">
        <w:rPr>
          <w:rFonts w:ascii="Arial" w:hAnsi="Arial" w:cs="Arial"/>
          <w:sz w:val="24"/>
          <w:szCs w:val="24"/>
        </w:rPr>
        <w:t>στα άτομα που διασκεδάζουν στους χώρους αναψυχής κα</w:t>
      </w:r>
      <w:r w:rsidR="00333531" w:rsidRPr="002A7D01">
        <w:rPr>
          <w:rFonts w:ascii="Arial" w:hAnsi="Arial" w:cs="Arial"/>
          <w:sz w:val="24"/>
          <w:szCs w:val="24"/>
        </w:rPr>
        <w:t>ι</w:t>
      </w:r>
      <w:r w:rsidRPr="002A7D01">
        <w:rPr>
          <w:rFonts w:ascii="Arial" w:hAnsi="Arial" w:cs="Arial"/>
          <w:sz w:val="24"/>
          <w:szCs w:val="24"/>
        </w:rPr>
        <w:t xml:space="preserve"> στα φεστιβάλ και συλλογή πληροφοριών για αξιοποίηση μελλοντικών ερευνών</w:t>
      </w:r>
      <w:r w:rsidR="00274385" w:rsidRPr="002A7D01">
        <w:rPr>
          <w:rFonts w:ascii="Arial" w:hAnsi="Arial" w:cs="Arial"/>
          <w:sz w:val="24"/>
          <w:szCs w:val="24"/>
        </w:rPr>
        <w:t>.</w:t>
      </w:r>
    </w:p>
    <w:p w14:paraId="491B995D" w14:textId="103F3EB5" w:rsidR="000616FA" w:rsidRPr="00512CED" w:rsidRDefault="000616FA">
      <w:pPr>
        <w:pStyle w:val="ListParagraph"/>
        <w:numPr>
          <w:ilvl w:val="0"/>
          <w:numId w:val="3"/>
        </w:numPr>
        <w:spacing w:line="360" w:lineRule="auto"/>
        <w:jc w:val="both"/>
        <w:rPr>
          <w:rFonts w:ascii="Arial" w:hAnsi="Arial" w:cs="Arial"/>
          <w:sz w:val="24"/>
          <w:szCs w:val="24"/>
        </w:rPr>
      </w:pPr>
      <w:r w:rsidRPr="00512CED">
        <w:rPr>
          <w:rFonts w:ascii="Arial" w:eastAsia="Arial" w:hAnsi="Arial" w:cs="Arial"/>
          <w:sz w:val="24"/>
          <w:szCs w:val="24"/>
          <w:lang w:eastAsia="en-GB" w:bidi="en-GB"/>
        </w:rPr>
        <w:t>Ενημέρωση των ιδιοκτητών των κέντρων αναψυχής και των διοργανωτ</w:t>
      </w:r>
      <w:r w:rsidR="00333531">
        <w:rPr>
          <w:rFonts w:ascii="Arial" w:eastAsia="Arial" w:hAnsi="Arial" w:cs="Arial"/>
          <w:sz w:val="24"/>
          <w:szCs w:val="24"/>
          <w:lang w:eastAsia="en-GB" w:bidi="en-GB"/>
        </w:rPr>
        <w:t>ώ</w:t>
      </w:r>
      <w:r w:rsidRPr="00512CED">
        <w:rPr>
          <w:rFonts w:ascii="Arial" w:eastAsia="Arial" w:hAnsi="Arial" w:cs="Arial"/>
          <w:sz w:val="24"/>
          <w:szCs w:val="24"/>
          <w:lang w:eastAsia="en-GB" w:bidi="en-GB"/>
        </w:rPr>
        <w:t xml:space="preserve">ν φεστιβάλ στα θέματα ασφάλειας και υγείας των επισκεπτών  και τις επιπτώσεις της χρήσης αλκοόλ και άλλων ουσιών κατά τη διάρκεια της νυχτερινής διασκέδασης.  </w:t>
      </w:r>
    </w:p>
    <w:p w14:paraId="42D75855" w14:textId="655567C4" w:rsidR="000616FA" w:rsidRPr="00512CED" w:rsidRDefault="000616FA">
      <w:pPr>
        <w:pStyle w:val="ListParagraph"/>
        <w:numPr>
          <w:ilvl w:val="0"/>
          <w:numId w:val="3"/>
        </w:numPr>
        <w:spacing w:line="360" w:lineRule="auto"/>
        <w:jc w:val="both"/>
        <w:rPr>
          <w:rFonts w:ascii="Arial" w:hAnsi="Arial" w:cs="Arial"/>
          <w:sz w:val="24"/>
          <w:szCs w:val="24"/>
        </w:rPr>
      </w:pPr>
      <w:r w:rsidRPr="00512CED">
        <w:rPr>
          <w:rFonts w:ascii="Arial" w:eastAsia="Arial" w:hAnsi="Arial" w:cs="Arial"/>
          <w:sz w:val="24"/>
          <w:szCs w:val="24"/>
          <w:lang w:eastAsia="en-GB" w:bidi="en-GB"/>
        </w:rPr>
        <w:t xml:space="preserve">Ανάπτυξη πλατφόρμας και προώθησης μηνυμάτων ασφαλούς νυχτερινής διασκέδασης </w:t>
      </w:r>
      <w:r w:rsidR="003C03B1">
        <w:rPr>
          <w:rFonts w:ascii="Arial" w:eastAsia="Arial" w:hAnsi="Arial" w:cs="Arial"/>
          <w:sz w:val="24"/>
          <w:szCs w:val="24"/>
          <w:lang w:eastAsia="en-GB" w:bidi="en-GB"/>
        </w:rPr>
        <w:t>και αυτοελέγχου</w:t>
      </w:r>
      <w:r w:rsidRPr="00512CED">
        <w:rPr>
          <w:rFonts w:ascii="Arial" w:eastAsia="Arial" w:hAnsi="Arial" w:cs="Arial"/>
          <w:sz w:val="24"/>
          <w:szCs w:val="24"/>
          <w:lang w:eastAsia="en-GB" w:bidi="en-GB"/>
        </w:rPr>
        <w:t xml:space="preserve"> στην ομάδα στόχου μέσα από την συνεργασία με τοπικές αρχές</w:t>
      </w:r>
      <w:r w:rsidR="00512CED" w:rsidRPr="00512CED">
        <w:rPr>
          <w:rFonts w:ascii="Arial" w:eastAsia="Arial" w:hAnsi="Arial" w:cs="Arial"/>
          <w:sz w:val="24"/>
          <w:szCs w:val="24"/>
          <w:lang w:eastAsia="en-GB" w:bidi="en-GB"/>
        </w:rPr>
        <w:t xml:space="preserve"> όπως Δήμους, Κοινότητες και </w:t>
      </w:r>
      <w:r w:rsidR="00350503" w:rsidRPr="00512CED">
        <w:rPr>
          <w:rFonts w:ascii="Arial" w:eastAsia="Arial" w:hAnsi="Arial" w:cs="Arial"/>
          <w:sz w:val="24"/>
          <w:szCs w:val="24"/>
          <w:lang w:eastAsia="en-GB" w:bidi="en-GB"/>
        </w:rPr>
        <w:t>Αστυνομία Κύπρου,</w:t>
      </w:r>
      <w:r w:rsidRPr="00512CED">
        <w:rPr>
          <w:rFonts w:ascii="Arial" w:eastAsia="Arial" w:hAnsi="Arial" w:cs="Arial"/>
          <w:sz w:val="24"/>
          <w:szCs w:val="24"/>
          <w:lang w:eastAsia="en-GB" w:bidi="en-GB"/>
        </w:rPr>
        <w:t xml:space="preserve"> εθελοντές και οργανωμένα σύνολα νεολαίας  και την προώθηση των στόχων και αναγκών του προγράμματος στους νέους.</w:t>
      </w:r>
    </w:p>
    <w:p w14:paraId="36837831" w14:textId="77777777" w:rsidR="000107C4" w:rsidRPr="00512CED" w:rsidRDefault="000107C4">
      <w:pPr>
        <w:spacing w:line="360" w:lineRule="auto"/>
        <w:jc w:val="both"/>
        <w:rPr>
          <w:rFonts w:ascii="Arial" w:hAnsi="Arial" w:cs="Arial"/>
          <w:b/>
          <w:sz w:val="24"/>
          <w:szCs w:val="24"/>
        </w:rPr>
      </w:pPr>
      <w:r w:rsidRPr="00512CED">
        <w:rPr>
          <w:rFonts w:ascii="Arial" w:hAnsi="Arial" w:cs="Arial"/>
          <w:b/>
          <w:sz w:val="24"/>
          <w:szCs w:val="24"/>
        </w:rPr>
        <w:t>5. Βασικά στοιχεία και προϋποθέσεις που πρέπει να παρέχει η κάθε πρόταση προκειμένου να εξεταστεί:</w:t>
      </w:r>
    </w:p>
    <w:p w14:paraId="6CA6C5E4" w14:textId="77777777" w:rsidR="000107C4" w:rsidRPr="00512CED" w:rsidRDefault="000107C4">
      <w:pPr>
        <w:spacing w:line="360" w:lineRule="auto"/>
        <w:jc w:val="both"/>
        <w:rPr>
          <w:rFonts w:ascii="Arial" w:hAnsi="Arial" w:cs="Arial"/>
          <w:sz w:val="24"/>
          <w:szCs w:val="24"/>
        </w:rPr>
      </w:pPr>
      <w:r w:rsidRPr="00512CED">
        <w:rPr>
          <w:rFonts w:ascii="Arial" w:hAnsi="Arial" w:cs="Arial"/>
          <w:sz w:val="24"/>
          <w:szCs w:val="24"/>
        </w:rPr>
        <w:t xml:space="preserve">Προϋπόθεση για εξέταση της πρότασης θα είναι η σύμπραξη  δύο ή και περισσοτέρων φορέων για σκοπούς υλοποίησης του προγράμματος. </w:t>
      </w:r>
    </w:p>
    <w:p w14:paraId="5502B0B7" w14:textId="77777777" w:rsidR="000107C4" w:rsidRPr="00512CED" w:rsidRDefault="000107C4">
      <w:pPr>
        <w:spacing w:line="360" w:lineRule="auto"/>
        <w:jc w:val="both"/>
        <w:rPr>
          <w:rFonts w:ascii="Arial" w:hAnsi="Arial" w:cs="Arial"/>
          <w:sz w:val="24"/>
          <w:szCs w:val="24"/>
        </w:rPr>
      </w:pPr>
      <w:r w:rsidRPr="00512CED">
        <w:rPr>
          <w:rFonts w:ascii="Arial" w:hAnsi="Arial" w:cs="Arial"/>
          <w:sz w:val="24"/>
          <w:szCs w:val="24"/>
        </w:rPr>
        <w:t>Τα κριτήρια αξιολόγησης κάθε πρότασης βρίσκονται στο Παράρτημα IΙ.</w:t>
      </w:r>
    </w:p>
    <w:p w14:paraId="6342441B" w14:textId="77777777" w:rsidR="000107C4" w:rsidRPr="00512CED" w:rsidRDefault="000107C4">
      <w:pPr>
        <w:spacing w:line="360" w:lineRule="auto"/>
        <w:jc w:val="both"/>
        <w:rPr>
          <w:rFonts w:ascii="Arial" w:hAnsi="Arial" w:cs="Arial"/>
          <w:sz w:val="24"/>
          <w:szCs w:val="24"/>
        </w:rPr>
      </w:pPr>
      <w:r w:rsidRPr="00512CED">
        <w:rPr>
          <w:rFonts w:ascii="Arial" w:hAnsi="Arial" w:cs="Arial"/>
          <w:sz w:val="24"/>
          <w:szCs w:val="24"/>
        </w:rPr>
        <w:t>Τα στοιχεία που  απαιτείται να κατατεθούν στην ΑΑΕΚ αφορούν στα εξής (βλ. Παράρτημα Ι):</w:t>
      </w:r>
    </w:p>
    <w:p w14:paraId="003BA1AB" w14:textId="77777777" w:rsidR="000107C4" w:rsidRPr="00512CED" w:rsidRDefault="000107C4">
      <w:pPr>
        <w:numPr>
          <w:ilvl w:val="0"/>
          <w:numId w:val="8"/>
        </w:numPr>
        <w:spacing w:line="360" w:lineRule="auto"/>
        <w:contextualSpacing/>
        <w:jc w:val="both"/>
        <w:rPr>
          <w:rFonts w:ascii="Arial" w:hAnsi="Arial" w:cs="Arial"/>
          <w:sz w:val="24"/>
          <w:szCs w:val="24"/>
        </w:rPr>
      </w:pPr>
      <w:r w:rsidRPr="00512CED">
        <w:rPr>
          <w:rFonts w:ascii="Arial" w:hAnsi="Arial" w:cs="Arial"/>
          <w:sz w:val="24"/>
          <w:szCs w:val="24"/>
        </w:rPr>
        <w:lastRenderedPageBreak/>
        <w:t>Ονομασία του προγράμματος</w:t>
      </w:r>
    </w:p>
    <w:p w14:paraId="0AB5D924" w14:textId="77777777" w:rsidR="000107C4" w:rsidRPr="00512CED" w:rsidRDefault="000107C4">
      <w:pPr>
        <w:numPr>
          <w:ilvl w:val="0"/>
          <w:numId w:val="8"/>
        </w:numPr>
        <w:spacing w:line="360" w:lineRule="auto"/>
        <w:contextualSpacing/>
        <w:jc w:val="both"/>
        <w:rPr>
          <w:rFonts w:ascii="Arial" w:hAnsi="Arial" w:cs="Arial"/>
          <w:sz w:val="24"/>
          <w:szCs w:val="24"/>
        </w:rPr>
      </w:pPr>
      <w:r w:rsidRPr="00512CED">
        <w:rPr>
          <w:rFonts w:ascii="Arial" w:hAnsi="Arial" w:cs="Arial"/>
          <w:sz w:val="24"/>
          <w:szCs w:val="24"/>
        </w:rPr>
        <w:t>Νομικό καθεστώς λειτουργίας του αιτητή</w:t>
      </w:r>
    </w:p>
    <w:p w14:paraId="7D580082" w14:textId="77777777" w:rsidR="000107C4" w:rsidRPr="00512CED" w:rsidRDefault="000107C4">
      <w:pPr>
        <w:numPr>
          <w:ilvl w:val="0"/>
          <w:numId w:val="8"/>
        </w:numPr>
        <w:spacing w:line="360" w:lineRule="auto"/>
        <w:contextualSpacing/>
        <w:jc w:val="both"/>
        <w:rPr>
          <w:rFonts w:ascii="Arial" w:hAnsi="Arial" w:cs="Arial"/>
          <w:sz w:val="24"/>
          <w:szCs w:val="24"/>
        </w:rPr>
      </w:pPr>
      <w:r w:rsidRPr="00512CED">
        <w:rPr>
          <w:rFonts w:ascii="Arial" w:hAnsi="Arial" w:cs="Arial"/>
          <w:sz w:val="24"/>
          <w:szCs w:val="24"/>
        </w:rPr>
        <w:t>Στοιχεία Συντονιστή/</w:t>
      </w:r>
      <w:proofErr w:type="spellStart"/>
      <w:r w:rsidRPr="00512CED">
        <w:rPr>
          <w:rFonts w:ascii="Arial" w:hAnsi="Arial" w:cs="Arial"/>
          <w:sz w:val="24"/>
          <w:szCs w:val="24"/>
        </w:rPr>
        <w:t>ών</w:t>
      </w:r>
      <w:proofErr w:type="spellEnd"/>
      <w:r w:rsidRPr="00512CED">
        <w:rPr>
          <w:rFonts w:ascii="Arial" w:hAnsi="Arial" w:cs="Arial"/>
          <w:sz w:val="24"/>
          <w:szCs w:val="24"/>
        </w:rPr>
        <w:t xml:space="preserve"> του προγράμματος (μαζί με τα σχετικά βιογραφικά)</w:t>
      </w:r>
    </w:p>
    <w:p w14:paraId="34187FEB" w14:textId="084069FB" w:rsidR="000107C4" w:rsidRPr="00512CED" w:rsidRDefault="000107C4">
      <w:pPr>
        <w:numPr>
          <w:ilvl w:val="0"/>
          <w:numId w:val="8"/>
        </w:numPr>
        <w:spacing w:line="360" w:lineRule="auto"/>
        <w:contextualSpacing/>
        <w:jc w:val="both"/>
        <w:rPr>
          <w:rFonts w:ascii="Arial" w:hAnsi="Arial" w:cs="Arial"/>
          <w:sz w:val="24"/>
          <w:szCs w:val="24"/>
        </w:rPr>
      </w:pPr>
      <w:r w:rsidRPr="00512CED">
        <w:rPr>
          <w:rFonts w:ascii="Arial" w:hAnsi="Arial" w:cs="Arial"/>
          <w:sz w:val="24"/>
          <w:szCs w:val="24"/>
        </w:rPr>
        <w:t xml:space="preserve">Στοιχεία Συνεργατών (μαζί με τα σχετικά </w:t>
      </w:r>
      <w:r w:rsidR="00E1778F" w:rsidRPr="00E1778F">
        <w:rPr>
          <w:rFonts w:ascii="Arial" w:hAnsi="Arial" w:cs="Arial"/>
          <w:sz w:val="24"/>
          <w:szCs w:val="24"/>
        </w:rPr>
        <w:t>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 και συμφωνητικό συνεργασίας μεταξύ των συνεργαζόμενων φορέων. Τα άτομα που αναμένεται να προσληφθούν για την εφαρμογή του εν λόγω προγράμματος θα θεωρούνται αυτοτελή εργοδοτούμενα συνεπώς δεν προνοείται η καταβολή των τελών των Κοινωνικών Ασφαλίσεων από τον φορέα υλοποίησης</w:t>
      </w:r>
      <w:r w:rsidR="00E1778F">
        <w:rPr>
          <w:rFonts w:ascii="Arial" w:hAnsi="Arial" w:cs="Arial"/>
          <w:sz w:val="24"/>
          <w:szCs w:val="24"/>
        </w:rPr>
        <w:t>.</w:t>
      </w:r>
    </w:p>
    <w:p w14:paraId="2AF018F0" w14:textId="77777777" w:rsidR="000107C4" w:rsidRPr="00512CED" w:rsidRDefault="000107C4">
      <w:pPr>
        <w:numPr>
          <w:ilvl w:val="0"/>
          <w:numId w:val="8"/>
        </w:numPr>
        <w:spacing w:line="360" w:lineRule="auto"/>
        <w:contextualSpacing/>
        <w:jc w:val="both"/>
        <w:rPr>
          <w:rFonts w:ascii="Arial" w:hAnsi="Arial" w:cs="Arial"/>
          <w:sz w:val="24"/>
          <w:szCs w:val="24"/>
        </w:rPr>
      </w:pPr>
      <w:r w:rsidRPr="00512CED">
        <w:rPr>
          <w:rFonts w:ascii="Arial" w:hAnsi="Arial" w:cs="Arial"/>
          <w:sz w:val="24"/>
          <w:szCs w:val="24"/>
        </w:rPr>
        <w:t>Προϋπολογισμός και αναλυτικό διάγραμμα επιμερισμού δαπάνης. Διευκρινίζεται ότι η ΑΑΕΚ διατηρεί το δικαίωμα να ζητήσει όλα τα σχετικά τιμολόγια</w:t>
      </w:r>
    </w:p>
    <w:p w14:paraId="22DBBE53" w14:textId="2DAE2295" w:rsidR="007B5CA9" w:rsidRPr="00512CED" w:rsidRDefault="00E1778F" w:rsidP="009B4A1B">
      <w:pPr>
        <w:numPr>
          <w:ilvl w:val="0"/>
          <w:numId w:val="8"/>
        </w:numPr>
        <w:spacing w:line="360" w:lineRule="auto"/>
        <w:contextualSpacing/>
        <w:jc w:val="both"/>
        <w:rPr>
          <w:rFonts w:ascii="Arial" w:hAnsi="Arial" w:cs="Arial"/>
          <w:sz w:val="24"/>
          <w:szCs w:val="24"/>
        </w:rPr>
      </w:pPr>
      <w:r w:rsidRPr="00E1778F">
        <w:rPr>
          <w:rFonts w:ascii="Arial" w:hAnsi="Arial" w:cs="Arial"/>
          <w:sz w:val="24"/>
          <w:szCs w:val="24"/>
        </w:rPr>
        <w:t xml:space="preserve"> Μεθοδολογία και σχεδιασμός ανά στάδιο εφαρμογής του έργου:</w:t>
      </w:r>
    </w:p>
    <w:p w14:paraId="187E6E79" w14:textId="77777777" w:rsidR="000107C4" w:rsidRPr="009B4A1B" w:rsidRDefault="000107C4" w:rsidP="009B4A1B">
      <w:pPr>
        <w:autoSpaceDE w:val="0"/>
        <w:autoSpaceDN w:val="0"/>
        <w:adjustRightInd w:val="0"/>
        <w:spacing w:after="0" w:line="360" w:lineRule="auto"/>
        <w:rPr>
          <w:rFonts w:ascii="Arial" w:eastAsia="CIDFont+F5" w:hAnsi="Arial" w:cs="Arial"/>
          <w:sz w:val="24"/>
          <w:szCs w:val="24"/>
        </w:rPr>
      </w:pPr>
    </w:p>
    <w:p w14:paraId="4560D10D" w14:textId="77777777" w:rsidR="000107C4" w:rsidRPr="00512CED" w:rsidRDefault="000107C4" w:rsidP="009B4A1B">
      <w:pPr>
        <w:autoSpaceDE w:val="0"/>
        <w:autoSpaceDN w:val="0"/>
        <w:adjustRightInd w:val="0"/>
        <w:spacing w:after="0" w:line="360" w:lineRule="auto"/>
        <w:rPr>
          <w:rFonts w:ascii="Arial" w:hAnsi="Arial" w:cs="Arial"/>
          <w:sz w:val="24"/>
          <w:szCs w:val="24"/>
        </w:rPr>
      </w:pPr>
      <w:r w:rsidRPr="00512CED">
        <w:rPr>
          <w:rFonts w:ascii="Arial" w:hAnsi="Arial" w:cs="Arial"/>
          <w:sz w:val="24"/>
          <w:szCs w:val="24"/>
        </w:rPr>
        <w:t>Σχεδιασμός ανά στάδιο εφαρμογής του έργου:</w:t>
      </w:r>
    </w:p>
    <w:p w14:paraId="2E40C94C" w14:textId="77777777" w:rsidR="000107C4" w:rsidRPr="00512CED" w:rsidRDefault="000107C4" w:rsidP="009B4A1B">
      <w:pPr>
        <w:autoSpaceDE w:val="0"/>
        <w:autoSpaceDN w:val="0"/>
        <w:adjustRightInd w:val="0"/>
        <w:spacing w:after="0" w:line="360" w:lineRule="auto"/>
        <w:rPr>
          <w:rFonts w:ascii="Arial" w:hAnsi="Arial" w:cs="Arial"/>
          <w:sz w:val="24"/>
          <w:szCs w:val="24"/>
        </w:rPr>
      </w:pPr>
    </w:p>
    <w:p w14:paraId="06773FD4" w14:textId="77777777" w:rsidR="000107C4" w:rsidRPr="00512CED" w:rsidRDefault="000107C4" w:rsidP="009B4A1B">
      <w:pPr>
        <w:autoSpaceDE w:val="0"/>
        <w:autoSpaceDN w:val="0"/>
        <w:adjustRightInd w:val="0"/>
        <w:spacing w:after="0" w:line="360" w:lineRule="auto"/>
        <w:jc w:val="both"/>
        <w:rPr>
          <w:rFonts w:ascii="Arial" w:hAnsi="Arial" w:cs="Arial"/>
          <w:sz w:val="24"/>
          <w:szCs w:val="24"/>
        </w:rPr>
      </w:pPr>
      <w:r w:rsidRPr="00512CED">
        <w:rPr>
          <w:rFonts w:ascii="Arial" w:hAnsi="Arial" w:cs="Arial"/>
          <w:i/>
          <w:sz w:val="24"/>
          <w:szCs w:val="24"/>
        </w:rPr>
        <w:t xml:space="preserve">Φάση 1η </w:t>
      </w:r>
      <w:r w:rsidRPr="00512CED">
        <w:rPr>
          <w:rFonts w:ascii="Arial" w:hAnsi="Arial" w:cs="Arial"/>
          <w:sz w:val="24"/>
          <w:szCs w:val="24"/>
        </w:rPr>
        <w:t xml:space="preserve">Προετοιμασία/ συντονισμός: </w:t>
      </w:r>
    </w:p>
    <w:p w14:paraId="34B325FF" w14:textId="25535B45" w:rsidR="000107C4" w:rsidRPr="009B4A1B" w:rsidRDefault="000107C4" w:rsidP="009B4A1B">
      <w:pPr>
        <w:numPr>
          <w:ilvl w:val="0"/>
          <w:numId w:val="11"/>
        </w:numPr>
        <w:autoSpaceDE w:val="0"/>
        <w:autoSpaceDN w:val="0"/>
        <w:adjustRightInd w:val="0"/>
        <w:spacing w:after="0" w:line="360" w:lineRule="auto"/>
        <w:contextualSpacing/>
        <w:jc w:val="both"/>
        <w:rPr>
          <w:rFonts w:ascii="Arial" w:hAnsi="Arial" w:cs="Arial"/>
          <w:i/>
          <w:sz w:val="24"/>
          <w:szCs w:val="24"/>
        </w:rPr>
      </w:pPr>
      <w:r w:rsidRPr="00512CED">
        <w:rPr>
          <w:rFonts w:ascii="Arial" w:hAnsi="Arial" w:cs="Arial"/>
          <w:sz w:val="24"/>
          <w:szCs w:val="24"/>
        </w:rPr>
        <w:t>Σύσταση/ τρόπος λειτουργίας Συντονιστικής Επιτροπής (συμμετοχή λειτουργού της ΑΑΕΚ)</w:t>
      </w:r>
    </w:p>
    <w:p w14:paraId="4B5061AB" w14:textId="4D6353BD" w:rsidR="000107C4" w:rsidRPr="009B4A1B" w:rsidRDefault="000107C4" w:rsidP="009B4A1B">
      <w:pPr>
        <w:numPr>
          <w:ilvl w:val="0"/>
          <w:numId w:val="11"/>
        </w:numPr>
        <w:autoSpaceDE w:val="0"/>
        <w:autoSpaceDN w:val="0"/>
        <w:adjustRightInd w:val="0"/>
        <w:spacing w:after="0" w:line="360" w:lineRule="auto"/>
        <w:contextualSpacing/>
        <w:jc w:val="both"/>
        <w:rPr>
          <w:rFonts w:ascii="Arial" w:hAnsi="Arial" w:cs="Arial"/>
          <w:sz w:val="24"/>
          <w:szCs w:val="24"/>
        </w:rPr>
      </w:pPr>
      <w:r w:rsidRPr="00512CED">
        <w:rPr>
          <w:rFonts w:ascii="Arial" w:hAnsi="Arial" w:cs="Arial"/>
          <w:sz w:val="24"/>
          <w:szCs w:val="24"/>
        </w:rPr>
        <w:t>Οριστικοποίηση πλάνου εργασιών – ωρολόγιο πρόγραμμα στο οποίο να αναγράφονται ο συνολικός αριθμός ωρών του προγράμματος και η κατανομή των ωρών ανά φάση δράσης</w:t>
      </w:r>
    </w:p>
    <w:p w14:paraId="65BFC7BE" w14:textId="77777777" w:rsidR="000107C4" w:rsidRPr="00512CED" w:rsidRDefault="000107C4" w:rsidP="009B4A1B">
      <w:pPr>
        <w:autoSpaceDE w:val="0"/>
        <w:autoSpaceDN w:val="0"/>
        <w:adjustRightInd w:val="0"/>
        <w:spacing w:after="0" w:line="360" w:lineRule="auto"/>
        <w:jc w:val="both"/>
        <w:rPr>
          <w:rFonts w:ascii="Arial" w:hAnsi="Arial" w:cs="Arial"/>
          <w:b/>
          <w:sz w:val="24"/>
          <w:szCs w:val="24"/>
        </w:rPr>
      </w:pPr>
      <w:r w:rsidRPr="00512CED">
        <w:rPr>
          <w:rFonts w:ascii="Arial" w:hAnsi="Arial" w:cs="Arial"/>
          <w:i/>
          <w:sz w:val="24"/>
          <w:szCs w:val="24"/>
        </w:rPr>
        <w:t>Φάση 2</w:t>
      </w:r>
      <w:r w:rsidRPr="00512CED">
        <w:rPr>
          <w:rFonts w:ascii="Arial" w:hAnsi="Arial" w:cs="Arial"/>
          <w:i/>
          <w:sz w:val="24"/>
          <w:szCs w:val="24"/>
          <w:vertAlign w:val="superscript"/>
        </w:rPr>
        <w:t>η</w:t>
      </w:r>
      <w:r w:rsidRPr="00512CED">
        <w:rPr>
          <w:rFonts w:ascii="Arial" w:hAnsi="Arial" w:cs="Arial"/>
          <w:b/>
          <w:sz w:val="24"/>
          <w:szCs w:val="24"/>
        </w:rPr>
        <w:t xml:space="preserve"> -  </w:t>
      </w:r>
      <w:r w:rsidRPr="00512CED">
        <w:rPr>
          <w:rFonts w:ascii="Arial" w:hAnsi="Arial" w:cs="Arial"/>
          <w:sz w:val="24"/>
          <w:szCs w:val="24"/>
        </w:rPr>
        <w:t>Δημιουργία Συνεργιών / Εντοπισμός συμμετεχόντων της ομάδας στόχου</w:t>
      </w:r>
    </w:p>
    <w:p w14:paraId="095EB013" w14:textId="77777777" w:rsidR="000107C4" w:rsidRPr="00512CED" w:rsidRDefault="000107C4" w:rsidP="009B4A1B">
      <w:pPr>
        <w:numPr>
          <w:ilvl w:val="0"/>
          <w:numId w:val="12"/>
        </w:numPr>
        <w:autoSpaceDE w:val="0"/>
        <w:autoSpaceDN w:val="0"/>
        <w:adjustRightInd w:val="0"/>
        <w:spacing w:after="0" w:line="360" w:lineRule="auto"/>
        <w:contextualSpacing/>
        <w:jc w:val="both"/>
        <w:rPr>
          <w:rFonts w:ascii="Arial" w:hAnsi="Arial" w:cs="Arial"/>
          <w:sz w:val="24"/>
          <w:szCs w:val="24"/>
        </w:rPr>
      </w:pPr>
      <w:r w:rsidRPr="00512CED">
        <w:rPr>
          <w:rFonts w:ascii="Arial" w:hAnsi="Arial" w:cs="Arial"/>
          <w:sz w:val="24"/>
          <w:szCs w:val="24"/>
        </w:rPr>
        <w:lastRenderedPageBreak/>
        <w:t>Δημιουργία συνεργιών με φορείς που εμπλέκονται ή εξυπηρετούν την ομάδα στόχου, κρατικές υπηρεσίες ή ΜΚΟ για γνωστοποίηση και εφαρμογή του προγράμματος.</w:t>
      </w:r>
    </w:p>
    <w:p w14:paraId="10957989" w14:textId="77777777" w:rsidR="000107C4" w:rsidRPr="00512CED" w:rsidRDefault="000107C4" w:rsidP="009B4A1B">
      <w:pPr>
        <w:numPr>
          <w:ilvl w:val="0"/>
          <w:numId w:val="12"/>
        </w:numPr>
        <w:autoSpaceDE w:val="0"/>
        <w:autoSpaceDN w:val="0"/>
        <w:adjustRightInd w:val="0"/>
        <w:spacing w:after="0" w:line="360" w:lineRule="auto"/>
        <w:contextualSpacing/>
        <w:jc w:val="both"/>
        <w:rPr>
          <w:rFonts w:ascii="Arial" w:hAnsi="Arial" w:cs="Arial"/>
          <w:sz w:val="24"/>
          <w:szCs w:val="24"/>
        </w:rPr>
      </w:pPr>
      <w:r w:rsidRPr="00512CED">
        <w:rPr>
          <w:rFonts w:ascii="Arial" w:hAnsi="Arial" w:cs="Arial"/>
          <w:sz w:val="24"/>
          <w:szCs w:val="24"/>
        </w:rPr>
        <w:t>Ετοιμασία εντύπου για συμμετοχή στο πρόγραμμα και διάχυση του στους συνεργαζόμενους φορείς με στόχο την ενημέρωση της ομάδας στόχου και την κινητοποίηση τους για συμμετοχή.</w:t>
      </w:r>
    </w:p>
    <w:p w14:paraId="0FBFDEF2" w14:textId="77777777" w:rsidR="00350503" w:rsidRPr="00512CED" w:rsidRDefault="000107C4" w:rsidP="009B4A1B">
      <w:pPr>
        <w:numPr>
          <w:ilvl w:val="0"/>
          <w:numId w:val="12"/>
        </w:numPr>
        <w:autoSpaceDE w:val="0"/>
        <w:autoSpaceDN w:val="0"/>
        <w:adjustRightInd w:val="0"/>
        <w:spacing w:after="0" w:line="360" w:lineRule="auto"/>
        <w:contextualSpacing/>
        <w:jc w:val="both"/>
        <w:rPr>
          <w:rFonts w:ascii="Arial" w:hAnsi="Arial" w:cs="Arial"/>
          <w:sz w:val="24"/>
          <w:szCs w:val="24"/>
        </w:rPr>
      </w:pPr>
      <w:r w:rsidRPr="00512CED">
        <w:rPr>
          <w:rFonts w:ascii="Arial" w:hAnsi="Arial" w:cs="Arial"/>
          <w:sz w:val="24"/>
          <w:szCs w:val="24"/>
        </w:rPr>
        <w:t>Ορισμός κριτηρίων συμμετοχής στο πρόγραμμα</w:t>
      </w:r>
    </w:p>
    <w:p w14:paraId="04E389CB" w14:textId="3349DF92" w:rsidR="000107C4" w:rsidRPr="009B4A1B" w:rsidRDefault="000107C4" w:rsidP="009B4A1B">
      <w:pPr>
        <w:numPr>
          <w:ilvl w:val="0"/>
          <w:numId w:val="12"/>
        </w:numPr>
        <w:autoSpaceDE w:val="0"/>
        <w:autoSpaceDN w:val="0"/>
        <w:adjustRightInd w:val="0"/>
        <w:spacing w:after="0" w:line="360" w:lineRule="auto"/>
        <w:contextualSpacing/>
        <w:jc w:val="both"/>
        <w:rPr>
          <w:rFonts w:ascii="Arial" w:hAnsi="Arial" w:cs="Arial"/>
          <w:sz w:val="24"/>
          <w:szCs w:val="24"/>
        </w:rPr>
      </w:pPr>
      <w:r w:rsidRPr="00512CED">
        <w:rPr>
          <w:rFonts w:ascii="Arial" w:hAnsi="Arial" w:cs="Arial"/>
          <w:sz w:val="24"/>
          <w:szCs w:val="24"/>
        </w:rPr>
        <w:t xml:space="preserve">Εξασφάλιση γραπτής επιβεβαίωσης πλήρωσης κριτηρίων επιλεξιμότητας των ενδιαφερομένων για συμμετοχή στο πρόγραμμα διασφαλίζοντας την πιστή εφαρμογή </w:t>
      </w:r>
      <w:r w:rsidR="00350503" w:rsidRPr="00512CED">
        <w:rPr>
          <w:rFonts w:ascii="Arial" w:hAnsi="Arial" w:cs="Arial"/>
          <w:sz w:val="24"/>
          <w:szCs w:val="24"/>
        </w:rPr>
        <w:t>των προνοιών του Κανονισμού (ΕΕ) 2016/679 του Ευρωπαϊκού Κοινοβουλίου και του Συμβουλίου της 27</w:t>
      </w:r>
      <w:r w:rsidR="00350503" w:rsidRPr="00512CED">
        <w:rPr>
          <w:rFonts w:ascii="Arial" w:hAnsi="Arial" w:cs="Arial"/>
          <w:sz w:val="24"/>
          <w:szCs w:val="24"/>
          <w:vertAlign w:val="superscript"/>
        </w:rPr>
        <w:t>ης</w:t>
      </w:r>
      <w:r w:rsidR="00350503" w:rsidRPr="00512CED">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2829E8DF" w14:textId="77777777" w:rsidR="000107C4" w:rsidRPr="00512CED" w:rsidRDefault="000107C4" w:rsidP="009B4A1B">
      <w:pPr>
        <w:autoSpaceDE w:val="0"/>
        <w:autoSpaceDN w:val="0"/>
        <w:adjustRightInd w:val="0"/>
        <w:spacing w:after="0" w:line="360" w:lineRule="auto"/>
        <w:jc w:val="both"/>
        <w:rPr>
          <w:rFonts w:ascii="Arial" w:hAnsi="Arial" w:cs="Arial"/>
          <w:sz w:val="24"/>
          <w:szCs w:val="24"/>
        </w:rPr>
      </w:pPr>
      <w:r w:rsidRPr="00512CED">
        <w:rPr>
          <w:rFonts w:ascii="Arial" w:hAnsi="Arial" w:cs="Arial"/>
          <w:i/>
          <w:sz w:val="24"/>
          <w:szCs w:val="24"/>
        </w:rPr>
        <w:t>Φάση 3η</w:t>
      </w:r>
      <w:r w:rsidRPr="00512CED">
        <w:rPr>
          <w:rFonts w:ascii="Arial" w:hAnsi="Arial" w:cs="Arial"/>
          <w:sz w:val="24"/>
          <w:szCs w:val="24"/>
        </w:rPr>
        <w:t xml:space="preserve"> – Εφαρμογή του Προγράμματος</w:t>
      </w:r>
    </w:p>
    <w:p w14:paraId="0A8A4F90" w14:textId="187AA505" w:rsidR="00C06F20" w:rsidRPr="009B4A1B" w:rsidRDefault="000616FA" w:rsidP="009B4A1B">
      <w:pPr>
        <w:pStyle w:val="ListParagraph"/>
        <w:numPr>
          <w:ilvl w:val="0"/>
          <w:numId w:val="3"/>
        </w:numPr>
        <w:spacing w:line="360" w:lineRule="auto"/>
        <w:jc w:val="both"/>
        <w:rPr>
          <w:rFonts w:ascii="Arial" w:hAnsi="Arial" w:cs="Arial"/>
          <w:sz w:val="24"/>
          <w:szCs w:val="24"/>
        </w:rPr>
      </w:pPr>
      <w:r w:rsidRPr="00512CED">
        <w:rPr>
          <w:rFonts w:ascii="Arial" w:hAnsi="Arial" w:cs="Arial"/>
          <w:sz w:val="24"/>
          <w:szCs w:val="24"/>
        </w:rPr>
        <w:t>Ανάπτυξη πλατφόρμας για</w:t>
      </w:r>
      <w:r w:rsidR="005F6A65" w:rsidRPr="00512CED">
        <w:rPr>
          <w:rFonts w:ascii="Arial" w:hAnsi="Arial" w:cs="Arial"/>
          <w:sz w:val="24"/>
          <w:szCs w:val="24"/>
        </w:rPr>
        <w:t xml:space="preserve"> (α)</w:t>
      </w:r>
      <w:r w:rsidRPr="00512CED">
        <w:rPr>
          <w:rFonts w:ascii="Arial" w:hAnsi="Arial" w:cs="Arial"/>
          <w:sz w:val="24"/>
          <w:szCs w:val="24"/>
        </w:rPr>
        <w:t xml:space="preserve"> παροχή εκπαίδευσης </w:t>
      </w:r>
      <w:r w:rsidR="005F6A65" w:rsidRPr="00512CED">
        <w:rPr>
          <w:rFonts w:ascii="Arial" w:eastAsia="Arial" w:hAnsi="Arial" w:cs="Arial"/>
          <w:sz w:val="24"/>
          <w:szCs w:val="24"/>
          <w:lang w:eastAsia="en-GB" w:bidi="en-GB"/>
        </w:rPr>
        <w:t xml:space="preserve">σε εθελοντές και οργανωμένα σύνολα νεολαίας  στις καλές πρακτικές μείωσης της βλάβης και </w:t>
      </w:r>
      <w:r w:rsidR="005F6A65" w:rsidRPr="00512CED">
        <w:rPr>
          <w:rFonts w:ascii="Arial" w:hAnsi="Arial" w:cs="Arial"/>
          <w:sz w:val="24"/>
          <w:szCs w:val="24"/>
        </w:rPr>
        <w:t xml:space="preserve"> παροχή πρώτων βοηθειών, (β) ενημέρωση ιδιοκτητών κέντρων αναψυχής και διοργανωτών φεστιβάλ ανά επαρχία σε </w:t>
      </w:r>
      <w:r w:rsidR="005F6A65" w:rsidRPr="00512CED">
        <w:rPr>
          <w:rFonts w:ascii="Arial" w:eastAsia="Arial" w:hAnsi="Arial" w:cs="Arial"/>
          <w:sz w:val="24"/>
          <w:szCs w:val="24"/>
          <w:lang w:eastAsia="en-GB" w:bidi="en-GB"/>
        </w:rPr>
        <w:t>θέματα ασφάλειας και υγείας των επισκεπτών, νομικές διαστάσεις  και τις επιπτώσεις της χρήσης αλκοόλ και άλλων ουσιών κατά τη διάρκεια της νυχτερινής διασκέδασης</w:t>
      </w:r>
      <w:r w:rsidR="00716B44" w:rsidRPr="00512CED">
        <w:rPr>
          <w:rFonts w:ascii="Arial" w:eastAsia="Arial" w:hAnsi="Arial" w:cs="Arial"/>
          <w:sz w:val="24"/>
          <w:szCs w:val="24"/>
          <w:lang w:eastAsia="en-GB" w:bidi="en-GB"/>
        </w:rPr>
        <w:t>, (γ) διάχυση ενημερωτικού υλικού και μηνυμάτων ασφαλούς νυχτερινής διασκέδασης, προσαρμοσμέν</w:t>
      </w:r>
      <w:r w:rsidR="0060428C" w:rsidRPr="00512CED">
        <w:rPr>
          <w:rFonts w:ascii="Arial" w:eastAsia="Arial" w:hAnsi="Arial" w:cs="Arial"/>
          <w:sz w:val="24"/>
          <w:szCs w:val="24"/>
          <w:lang w:eastAsia="en-GB" w:bidi="en-GB"/>
        </w:rPr>
        <w:t>α</w:t>
      </w:r>
      <w:r w:rsidR="00716B44" w:rsidRPr="00512CED">
        <w:rPr>
          <w:rFonts w:ascii="Arial" w:eastAsia="Arial" w:hAnsi="Arial" w:cs="Arial"/>
          <w:sz w:val="24"/>
          <w:szCs w:val="24"/>
          <w:lang w:eastAsia="en-GB" w:bidi="en-GB"/>
        </w:rPr>
        <w:t xml:space="preserve"> στα έντυπα τ</w:t>
      </w:r>
      <w:r w:rsidR="0060428C" w:rsidRPr="00512CED">
        <w:rPr>
          <w:rFonts w:ascii="Arial" w:eastAsia="Arial" w:hAnsi="Arial" w:cs="Arial"/>
          <w:sz w:val="24"/>
          <w:szCs w:val="24"/>
          <w:lang w:eastAsia="en-GB" w:bidi="en-GB"/>
        </w:rPr>
        <w:t>ων</w:t>
      </w:r>
      <w:r w:rsidR="00716B44" w:rsidRPr="00512CED">
        <w:rPr>
          <w:rFonts w:ascii="Arial" w:eastAsia="Arial" w:hAnsi="Arial" w:cs="Arial"/>
          <w:sz w:val="24"/>
          <w:szCs w:val="24"/>
          <w:lang w:eastAsia="en-GB" w:bidi="en-GB"/>
        </w:rPr>
        <w:t xml:space="preserve"> φεστιβάλ ή τ</w:t>
      </w:r>
      <w:r w:rsidR="0060428C" w:rsidRPr="00512CED">
        <w:rPr>
          <w:rFonts w:ascii="Arial" w:eastAsia="Arial" w:hAnsi="Arial" w:cs="Arial"/>
          <w:sz w:val="24"/>
          <w:szCs w:val="24"/>
          <w:lang w:eastAsia="en-GB" w:bidi="en-GB"/>
        </w:rPr>
        <w:t>ων</w:t>
      </w:r>
      <w:r w:rsidR="00716B44" w:rsidRPr="00512CED">
        <w:rPr>
          <w:rFonts w:ascii="Arial" w:eastAsia="Arial" w:hAnsi="Arial" w:cs="Arial"/>
          <w:sz w:val="24"/>
          <w:szCs w:val="24"/>
          <w:lang w:eastAsia="en-GB" w:bidi="en-GB"/>
        </w:rPr>
        <w:t xml:space="preserve"> κλαμπ</w:t>
      </w:r>
      <w:r w:rsidR="00C06F20" w:rsidRPr="00512CED">
        <w:rPr>
          <w:rFonts w:ascii="Arial" w:eastAsia="Arial" w:hAnsi="Arial" w:cs="Arial"/>
          <w:sz w:val="24"/>
          <w:szCs w:val="24"/>
          <w:lang w:eastAsia="en-GB" w:bidi="en-GB"/>
        </w:rPr>
        <w:t>,</w:t>
      </w:r>
      <w:r w:rsidR="00716B44" w:rsidRPr="00512CED">
        <w:rPr>
          <w:rFonts w:ascii="Arial" w:eastAsia="Arial" w:hAnsi="Arial" w:cs="Arial"/>
          <w:sz w:val="24"/>
          <w:szCs w:val="24"/>
          <w:lang w:eastAsia="en-GB" w:bidi="en-GB"/>
        </w:rPr>
        <w:t xml:space="preserve"> (δ) διασφάλιση παροχής παρεμβάσεων </w:t>
      </w:r>
      <w:r w:rsidR="00EA5DAB" w:rsidRPr="009B4A1B">
        <w:rPr>
          <w:rFonts w:ascii="Arial" w:eastAsia="Arial" w:hAnsi="Arial" w:cs="Arial"/>
          <w:sz w:val="24"/>
          <w:szCs w:val="24"/>
          <w:lang w:eastAsia="en-GB" w:bidi="en-GB"/>
        </w:rPr>
        <w:t xml:space="preserve"> </w:t>
      </w:r>
      <w:r w:rsidR="00EA5DAB">
        <w:rPr>
          <w:rFonts w:ascii="Arial" w:eastAsia="Arial" w:hAnsi="Arial" w:cs="Arial"/>
          <w:sz w:val="24"/>
          <w:szCs w:val="24"/>
          <w:lang w:eastAsia="en-GB" w:bidi="en-GB"/>
        </w:rPr>
        <w:t xml:space="preserve">πρόληψης και </w:t>
      </w:r>
      <w:r w:rsidR="00716B44" w:rsidRPr="00512CED">
        <w:rPr>
          <w:rFonts w:ascii="Arial" w:eastAsia="Arial" w:hAnsi="Arial" w:cs="Arial"/>
          <w:sz w:val="24"/>
          <w:szCs w:val="24"/>
          <w:lang w:eastAsia="en-GB" w:bidi="en-GB"/>
        </w:rPr>
        <w:t xml:space="preserve">μείωσης της βλάβης στους χώρους νυχτερινής </w:t>
      </w:r>
      <w:r w:rsidR="00716B44" w:rsidRPr="00512CED">
        <w:rPr>
          <w:rFonts w:ascii="Arial" w:eastAsia="Arial" w:hAnsi="Arial" w:cs="Arial"/>
          <w:sz w:val="24"/>
          <w:szCs w:val="24"/>
          <w:lang w:eastAsia="en-GB" w:bidi="en-GB"/>
        </w:rPr>
        <w:lastRenderedPageBreak/>
        <w:t xml:space="preserve">διασκέδασης και φεστιβάλ συμπεριλαμβανομένων της </w:t>
      </w:r>
      <w:r w:rsidR="00716B44" w:rsidRPr="00512CED">
        <w:rPr>
          <w:rFonts w:ascii="Arial" w:eastAsia="Calibri" w:hAnsi="Arial" w:cs="Arial"/>
          <w:sz w:val="24"/>
          <w:szCs w:val="24"/>
        </w:rPr>
        <w:t>παροχής πρώτων βοηθειών με εκπαιδευμένους εθελοντές, την τοποθέτηση ασθενοφόρου σε κεντρικές πλατείες και χώρους φεστιβάλ για αντιμετώπιση αρνητικών συνεπειών λόγω χρήσης ή  και άλλης ιατρικής φροντίδας, τη διαμόρφωση χώρων χαλάρωσης, την παροχή ενημερωτικού υλικού, όπως επίσης και δωρεάν νερό και σνακ, και ράμπες ταξί για την ασφαλή μεταφορά στο σπίτι</w:t>
      </w:r>
      <w:r w:rsidR="00C06F20" w:rsidRPr="00512CED">
        <w:rPr>
          <w:rFonts w:ascii="Arial" w:eastAsia="Calibri" w:hAnsi="Arial" w:cs="Arial"/>
          <w:sz w:val="24"/>
          <w:szCs w:val="24"/>
        </w:rPr>
        <w:t xml:space="preserve">, </w:t>
      </w:r>
      <w:r w:rsidR="00274385" w:rsidRPr="00CC3A4E">
        <w:rPr>
          <w:rFonts w:ascii="Arial" w:hAnsi="Arial" w:cs="Arial"/>
          <w:sz w:val="24"/>
          <w:szCs w:val="24"/>
        </w:rPr>
        <w:t>συλλογή πληροφοριών για αξιοποίηση μελλοντικών ερευνών</w:t>
      </w:r>
      <w:r w:rsidR="00274385">
        <w:rPr>
          <w:rFonts w:ascii="Arial" w:hAnsi="Arial" w:cs="Arial"/>
          <w:sz w:val="24"/>
          <w:szCs w:val="24"/>
        </w:rPr>
        <w:t xml:space="preserve"> </w:t>
      </w:r>
      <w:r w:rsidR="00C06F20" w:rsidRPr="009B4A1B">
        <w:rPr>
          <w:rFonts w:ascii="Arial" w:eastAsia="Calibri" w:hAnsi="Arial" w:cs="Arial"/>
          <w:sz w:val="24"/>
          <w:szCs w:val="24"/>
        </w:rPr>
        <w:t xml:space="preserve">και </w:t>
      </w:r>
      <w:r w:rsidR="003C03B1" w:rsidRPr="009B4A1B">
        <w:rPr>
          <w:rFonts w:ascii="Arial" w:eastAsia="Calibri" w:hAnsi="Arial" w:cs="Arial"/>
          <w:sz w:val="24"/>
          <w:szCs w:val="24"/>
        </w:rPr>
        <w:t xml:space="preserve">παρακολούθηση </w:t>
      </w:r>
      <w:r w:rsidR="00C06F20" w:rsidRPr="009B4A1B">
        <w:rPr>
          <w:rFonts w:ascii="Arial" w:eastAsia="Calibri" w:hAnsi="Arial" w:cs="Arial"/>
          <w:sz w:val="24"/>
          <w:szCs w:val="24"/>
        </w:rPr>
        <w:t>της εφαρμογής του προγράμματος και επίλυσης τυχόν</w:t>
      </w:r>
    </w:p>
    <w:p w14:paraId="1628ED77" w14:textId="771AFCBC" w:rsidR="00716B44" w:rsidRPr="00512CED" w:rsidRDefault="00C06F20">
      <w:pPr>
        <w:pStyle w:val="ListParagraph"/>
        <w:widowControl w:val="0"/>
        <w:autoSpaceDE w:val="0"/>
        <w:autoSpaceDN w:val="0"/>
        <w:spacing w:after="0" w:line="360" w:lineRule="auto"/>
        <w:jc w:val="both"/>
        <w:rPr>
          <w:rFonts w:ascii="Arial" w:eastAsia="Calibri" w:hAnsi="Arial" w:cs="Arial"/>
          <w:sz w:val="24"/>
          <w:szCs w:val="24"/>
        </w:rPr>
      </w:pPr>
      <w:r w:rsidRPr="00512CED">
        <w:rPr>
          <w:rFonts w:ascii="Arial" w:eastAsia="Calibri" w:hAnsi="Arial" w:cs="Arial"/>
          <w:sz w:val="24"/>
          <w:szCs w:val="24"/>
        </w:rPr>
        <w:t>προβλημάτων που θα προκύψουν</w:t>
      </w:r>
      <w:r w:rsidR="00716B44" w:rsidRPr="00512CED">
        <w:rPr>
          <w:rFonts w:ascii="Arial" w:eastAsia="Calibri" w:hAnsi="Arial" w:cs="Arial"/>
          <w:sz w:val="24"/>
          <w:szCs w:val="24"/>
        </w:rPr>
        <w:t>.</w:t>
      </w:r>
    </w:p>
    <w:p w14:paraId="5E86B803" w14:textId="341969FD" w:rsidR="000107C4" w:rsidRPr="00512CED" w:rsidRDefault="000107C4" w:rsidP="009B4A1B">
      <w:pPr>
        <w:pStyle w:val="ListParagraph"/>
        <w:widowControl w:val="0"/>
        <w:autoSpaceDE w:val="0"/>
        <w:autoSpaceDN w:val="0"/>
        <w:spacing w:after="0" w:line="360" w:lineRule="auto"/>
        <w:jc w:val="both"/>
      </w:pPr>
      <w:r w:rsidRPr="00512CED">
        <w:rPr>
          <w:rFonts w:ascii="Arial" w:hAnsi="Arial" w:cs="Arial"/>
          <w:sz w:val="24"/>
          <w:szCs w:val="24"/>
        </w:rPr>
        <w:t xml:space="preserve">Οι </w:t>
      </w:r>
      <w:r w:rsidR="000616FA" w:rsidRPr="00512CED">
        <w:rPr>
          <w:rFonts w:ascii="Arial" w:hAnsi="Arial" w:cs="Arial"/>
          <w:sz w:val="24"/>
          <w:szCs w:val="24"/>
        </w:rPr>
        <w:t>παρεμβάσεις</w:t>
      </w:r>
      <w:r w:rsidRPr="00512CED">
        <w:rPr>
          <w:rFonts w:ascii="Arial" w:hAnsi="Arial" w:cs="Arial"/>
          <w:sz w:val="24"/>
          <w:szCs w:val="24"/>
        </w:rPr>
        <w:t xml:space="preserve"> αυτές θα μπορούν να</w:t>
      </w:r>
      <w:r w:rsidR="005F6A65" w:rsidRPr="00512CED">
        <w:rPr>
          <w:rFonts w:ascii="Arial" w:hAnsi="Arial" w:cs="Arial"/>
          <w:sz w:val="24"/>
          <w:szCs w:val="24"/>
        </w:rPr>
        <w:t xml:space="preserve"> αναπτυχθούν κατόπιν</w:t>
      </w:r>
      <w:r w:rsidRPr="00512CED">
        <w:rPr>
          <w:rFonts w:ascii="Arial" w:hAnsi="Arial" w:cs="Arial"/>
          <w:sz w:val="24"/>
          <w:szCs w:val="24"/>
        </w:rPr>
        <w:t xml:space="preserve"> αξιολόγηση</w:t>
      </w:r>
      <w:r w:rsidR="005F6A65" w:rsidRPr="00512CED">
        <w:rPr>
          <w:rFonts w:ascii="Arial" w:hAnsi="Arial" w:cs="Arial"/>
          <w:sz w:val="24"/>
          <w:szCs w:val="24"/>
        </w:rPr>
        <w:t>ς</w:t>
      </w:r>
      <w:r w:rsidRPr="00512CED">
        <w:rPr>
          <w:rFonts w:ascii="Arial" w:hAnsi="Arial" w:cs="Arial"/>
          <w:sz w:val="24"/>
          <w:szCs w:val="24"/>
        </w:rPr>
        <w:t xml:space="preserve"> των </w:t>
      </w:r>
      <w:r w:rsidR="000616FA" w:rsidRPr="00512CED">
        <w:rPr>
          <w:rFonts w:ascii="Arial" w:hAnsi="Arial" w:cs="Arial"/>
          <w:sz w:val="24"/>
          <w:szCs w:val="24"/>
        </w:rPr>
        <w:t>αναγκών ανά επαρχία όπως επίσης και ανά χώρο και φεστιβάλ</w:t>
      </w:r>
      <w:r w:rsidR="00C06F20" w:rsidRPr="00512CED">
        <w:rPr>
          <w:rFonts w:ascii="Arial" w:hAnsi="Arial" w:cs="Arial"/>
          <w:sz w:val="24"/>
          <w:szCs w:val="24"/>
        </w:rPr>
        <w:t>.</w:t>
      </w:r>
    </w:p>
    <w:p w14:paraId="714E3B54" w14:textId="77777777" w:rsidR="000107C4" w:rsidRPr="00512CED" w:rsidRDefault="000107C4" w:rsidP="009B4A1B">
      <w:pPr>
        <w:autoSpaceDE w:val="0"/>
        <w:autoSpaceDN w:val="0"/>
        <w:adjustRightInd w:val="0"/>
        <w:spacing w:after="0" w:line="360" w:lineRule="auto"/>
        <w:jc w:val="both"/>
        <w:rPr>
          <w:rFonts w:ascii="Arial" w:hAnsi="Arial" w:cs="Arial"/>
          <w:sz w:val="24"/>
          <w:szCs w:val="24"/>
        </w:rPr>
      </w:pPr>
      <w:r w:rsidRPr="00512CED">
        <w:rPr>
          <w:rFonts w:ascii="Arial" w:hAnsi="Arial" w:cs="Arial"/>
          <w:i/>
          <w:sz w:val="24"/>
          <w:szCs w:val="24"/>
        </w:rPr>
        <w:t xml:space="preserve">Φάση 4η </w:t>
      </w:r>
      <w:r w:rsidRPr="00512CED">
        <w:rPr>
          <w:rFonts w:ascii="Arial" w:hAnsi="Arial" w:cs="Arial"/>
          <w:sz w:val="24"/>
          <w:szCs w:val="24"/>
        </w:rPr>
        <w:t>– Αξιολόγηση προγράμματος</w:t>
      </w:r>
    </w:p>
    <w:p w14:paraId="61470976" w14:textId="77777777" w:rsidR="000107C4" w:rsidRPr="00512CED" w:rsidRDefault="000107C4" w:rsidP="009B4A1B">
      <w:pPr>
        <w:numPr>
          <w:ilvl w:val="0"/>
          <w:numId w:val="9"/>
        </w:numPr>
        <w:autoSpaceDE w:val="0"/>
        <w:autoSpaceDN w:val="0"/>
        <w:adjustRightInd w:val="0"/>
        <w:spacing w:after="0" w:line="360" w:lineRule="auto"/>
        <w:contextualSpacing/>
        <w:jc w:val="both"/>
        <w:rPr>
          <w:rFonts w:ascii="Arial" w:hAnsi="Arial" w:cs="Arial"/>
          <w:sz w:val="24"/>
          <w:szCs w:val="24"/>
        </w:rPr>
      </w:pPr>
      <w:r w:rsidRPr="00512CED">
        <w:rPr>
          <w:rFonts w:ascii="Arial" w:hAnsi="Arial" w:cs="Arial"/>
          <w:sz w:val="24"/>
          <w:szCs w:val="24"/>
        </w:rPr>
        <w:t>Αξιολόγηση των παρεχόμενων υπηρεσιών και της πιθανή επίδρασης του προγράμματος στη ζωή των συμμετεχόντων μέσα από ερωτηματολόγια ή την εκπόνηση ποιοτικής έρευνας. Ανάλογα με τα αποτελέσματα της αξιολόγησης η εφαρμογή του προγράμματος δύναται να επεκταθεί.</w:t>
      </w:r>
    </w:p>
    <w:p w14:paraId="55031CCB" w14:textId="77777777" w:rsidR="009B4A1B" w:rsidRPr="009B4A1B" w:rsidRDefault="000107C4" w:rsidP="009B4A1B">
      <w:pPr>
        <w:numPr>
          <w:ilvl w:val="0"/>
          <w:numId w:val="9"/>
        </w:numPr>
        <w:spacing w:line="360" w:lineRule="auto"/>
        <w:contextualSpacing/>
        <w:jc w:val="both"/>
        <w:rPr>
          <w:rFonts w:ascii="Arial" w:hAnsi="Arial" w:cs="Arial"/>
          <w:b/>
          <w:sz w:val="24"/>
          <w:szCs w:val="24"/>
        </w:rPr>
      </w:pPr>
      <w:r w:rsidRPr="00512CED">
        <w:rPr>
          <w:rFonts w:ascii="Arial" w:hAnsi="Arial" w:cs="Arial"/>
          <w:sz w:val="24"/>
          <w:szCs w:val="24"/>
        </w:rPr>
        <w:t>Αξιολόγηση του προγράμματος στο σύνολο του.</w:t>
      </w:r>
    </w:p>
    <w:p w14:paraId="030611D3" w14:textId="6DF8B8D1" w:rsidR="003C03B1" w:rsidRPr="009B4A1B" w:rsidRDefault="003C03B1" w:rsidP="009B4A1B">
      <w:pPr>
        <w:spacing w:line="360" w:lineRule="auto"/>
        <w:contextualSpacing/>
        <w:jc w:val="both"/>
        <w:rPr>
          <w:rFonts w:ascii="Arial" w:hAnsi="Arial" w:cs="Arial"/>
          <w:b/>
          <w:sz w:val="24"/>
          <w:szCs w:val="24"/>
        </w:rPr>
      </w:pPr>
    </w:p>
    <w:p w14:paraId="0BDC70C0" w14:textId="3D76E16B" w:rsidR="000107C4" w:rsidRPr="00512CED" w:rsidRDefault="000107C4" w:rsidP="009B4A1B">
      <w:pPr>
        <w:spacing w:after="0" w:line="360" w:lineRule="auto"/>
        <w:jc w:val="both"/>
        <w:rPr>
          <w:rFonts w:ascii="Arial" w:eastAsia="Calibri" w:hAnsi="Arial" w:cs="Arial"/>
          <w:b/>
          <w:sz w:val="24"/>
          <w:szCs w:val="24"/>
        </w:rPr>
      </w:pPr>
      <w:r w:rsidRPr="00512CED">
        <w:rPr>
          <w:rFonts w:ascii="Arial" w:eastAsia="Calibri" w:hAnsi="Arial" w:cs="Arial"/>
          <w:b/>
          <w:sz w:val="24"/>
          <w:szCs w:val="24"/>
        </w:rPr>
        <w:t xml:space="preserve">6. Εκθέσεις </w:t>
      </w:r>
    </w:p>
    <w:p w14:paraId="22DE2C3A" w14:textId="77777777" w:rsidR="000107C4" w:rsidRPr="00512CED" w:rsidRDefault="000107C4" w:rsidP="009B4A1B">
      <w:pPr>
        <w:spacing w:line="360" w:lineRule="auto"/>
        <w:jc w:val="both"/>
        <w:rPr>
          <w:rFonts w:ascii="Arial" w:eastAsia="Calibri" w:hAnsi="Arial" w:cs="Arial"/>
          <w:sz w:val="24"/>
          <w:szCs w:val="24"/>
        </w:rPr>
      </w:pPr>
      <w:r w:rsidRPr="00512CED">
        <w:rPr>
          <w:rFonts w:ascii="Arial" w:eastAsia="Calibri" w:hAnsi="Arial" w:cs="Arial"/>
          <w:sz w:val="24"/>
          <w:szCs w:val="24"/>
        </w:rPr>
        <w:t>Η διεκπεραίωση του έργου προϋποθέτει την υποβολή των πιο κάτω εκθέσεων:</w:t>
      </w:r>
    </w:p>
    <w:p w14:paraId="40536292" w14:textId="77777777" w:rsidR="000107C4" w:rsidRPr="00512CED" w:rsidRDefault="000107C4" w:rsidP="009B4A1B">
      <w:pPr>
        <w:numPr>
          <w:ilvl w:val="1"/>
          <w:numId w:val="13"/>
        </w:numPr>
        <w:spacing w:after="0" w:line="360" w:lineRule="auto"/>
        <w:ind w:left="284" w:hanging="11"/>
        <w:jc w:val="both"/>
        <w:rPr>
          <w:rFonts w:ascii="Arial" w:eastAsia="Calibri" w:hAnsi="Arial" w:cs="Arial"/>
          <w:sz w:val="24"/>
          <w:szCs w:val="24"/>
        </w:rPr>
      </w:pPr>
      <w:r w:rsidRPr="00512CED">
        <w:rPr>
          <w:rFonts w:ascii="Arial" w:eastAsia="Calibri" w:hAnsi="Arial" w:cs="Arial"/>
          <w:b/>
          <w:i/>
          <w:sz w:val="24"/>
          <w:szCs w:val="24"/>
        </w:rPr>
        <w:t>Έκθεση σχεδιασμού</w:t>
      </w:r>
      <w:r w:rsidRPr="00512CED">
        <w:rPr>
          <w:rFonts w:ascii="Arial" w:eastAsia="Calibri" w:hAnsi="Arial" w:cs="Arial"/>
          <w:sz w:val="24"/>
          <w:szCs w:val="24"/>
        </w:rPr>
        <w:t>, (εντός 15 ημερών από την ημερομηνία υπογραφής του συμβολαίου) η οποία να συμπεριλαμβάνει:</w:t>
      </w:r>
    </w:p>
    <w:p w14:paraId="59F9490A" w14:textId="77777777" w:rsidR="000107C4" w:rsidRPr="00512CED" w:rsidRDefault="000107C4" w:rsidP="009B4A1B">
      <w:pPr>
        <w:numPr>
          <w:ilvl w:val="0"/>
          <w:numId w:val="16"/>
        </w:numPr>
        <w:spacing w:after="0" w:line="360" w:lineRule="auto"/>
        <w:contextualSpacing/>
        <w:jc w:val="both"/>
        <w:rPr>
          <w:rFonts w:ascii="Arial" w:eastAsia="Calibri" w:hAnsi="Arial" w:cs="Arial"/>
          <w:iCs/>
          <w:sz w:val="24"/>
          <w:szCs w:val="24"/>
        </w:rPr>
      </w:pPr>
      <w:r w:rsidRPr="00512CED">
        <w:rPr>
          <w:rFonts w:ascii="Arial" w:eastAsia="Calibri" w:hAnsi="Arial" w:cs="Arial"/>
          <w:iCs/>
          <w:sz w:val="24"/>
          <w:szCs w:val="24"/>
        </w:rPr>
        <w:t>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του</w:t>
      </w:r>
    </w:p>
    <w:p w14:paraId="4B73E1D8" w14:textId="77777777" w:rsidR="000107C4" w:rsidRPr="00512CED" w:rsidRDefault="000107C4" w:rsidP="009B4A1B">
      <w:pPr>
        <w:numPr>
          <w:ilvl w:val="0"/>
          <w:numId w:val="16"/>
        </w:numPr>
        <w:spacing w:before="120" w:after="0" w:line="360" w:lineRule="auto"/>
        <w:contextualSpacing/>
        <w:jc w:val="both"/>
        <w:rPr>
          <w:rFonts w:ascii="Arial" w:eastAsia="Calibri" w:hAnsi="Arial" w:cs="Arial"/>
          <w:iCs/>
          <w:sz w:val="24"/>
          <w:szCs w:val="24"/>
          <w:lang w:val="en-US"/>
        </w:rPr>
      </w:pPr>
      <w:r w:rsidRPr="00512CED">
        <w:rPr>
          <w:rFonts w:ascii="Arial" w:eastAsia="Calibri" w:hAnsi="Arial" w:cs="Arial"/>
          <w:iCs/>
          <w:sz w:val="24"/>
          <w:szCs w:val="24"/>
          <w:lang w:val="en-US"/>
        </w:rPr>
        <w:lastRenderedPageBreak/>
        <w:t xml:space="preserve">Τα </w:t>
      </w:r>
      <w:proofErr w:type="spellStart"/>
      <w:r w:rsidRPr="00512CED">
        <w:rPr>
          <w:rFonts w:ascii="Arial" w:eastAsia="Calibri" w:hAnsi="Arial" w:cs="Arial"/>
          <w:iCs/>
          <w:sz w:val="24"/>
          <w:szCs w:val="24"/>
          <w:lang w:val="en-US"/>
        </w:rPr>
        <w:t>κύρι</w:t>
      </w:r>
      <w:proofErr w:type="spellEnd"/>
      <w:r w:rsidRPr="00512CED">
        <w:rPr>
          <w:rFonts w:ascii="Arial" w:eastAsia="Calibri" w:hAnsi="Arial" w:cs="Arial"/>
          <w:iCs/>
          <w:sz w:val="24"/>
          <w:szCs w:val="24"/>
          <w:lang w:val="en-US"/>
        </w:rPr>
        <w:t xml:space="preserve">α </w:t>
      </w:r>
      <w:proofErr w:type="spellStart"/>
      <w:r w:rsidRPr="00512CED">
        <w:rPr>
          <w:rFonts w:ascii="Arial" w:eastAsia="Calibri" w:hAnsi="Arial" w:cs="Arial"/>
          <w:iCs/>
          <w:sz w:val="24"/>
          <w:szCs w:val="24"/>
          <w:lang w:val="en-US"/>
        </w:rPr>
        <w:t>θέμ</w:t>
      </w:r>
      <w:proofErr w:type="spellEnd"/>
      <w:r w:rsidRPr="00512CED">
        <w:rPr>
          <w:rFonts w:ascii="Arial" w:eastAsia="Calibri" w:hAnsi="Arial" w:cs="Arial"/>
          <w:iCs/>
          <w:sz w:val="24"/>
          <w:szCs w:val="24"/>
          <w:lang w:val="en-US"/>
        </w:rPr>
        <w:t>ατα π</w:t>
      </w:r>
      <w:proofErr w:type="spellStart"/>
      <w:r w:rsidRPr="00512CED">
        <w:rPr>
          <w:rFonts w:ascii="Arial" w:eastAsia="Calibri" w:hAnsi="Arial" w:cs="Arial"/>
          <w:iCs/>
          <w:sz w:val="24"/>
          <w:szCs w:val="24"/>
          <w:lang w:val="en-US"/>
        </w:rPr>
        <w:t>ου</w:t>
      </w:r>
      <w:proofErr w:type="spellEnd"/>
      <w:r w:rsidRPr="00512CED">
        <w:rPr>
          <w:rFonts w:ascii="Arial" w:eastAsia="Calibri" w:hAnsi="Arial" w:cs="Arial"/>
          <w:iCs/>
          <w:sz w:val="24"/>
          <w:szCs w:val="24"/>
          <w:lang w:val="en-US"/>
        </w:rPr>
        <w:t xml:space="preserve"> </w:t>
      </w:r>
      <w:proofErr w:type="spellStart"/>
      <w:r w:rsidRPr="00512CED">
        <w:rPr>
          <w:rFonts w:ascii="Arial" w:eastAsia="Calibri" w:hAnsi="Arial" w:cs="Arial"/>
          <w:iCs/>
          <w:sz w:val="24"/>
          <w:szCs w:val="24"/>
          <w:lang w:val="en-US"/>
        </w:rPr>
        <w:t>εντο</w:t>
      </w:r>
      <w:proofErr w:type="spellEnd"/>
      <w:r w:rsidRPr="00512CED">
        <w:rPr>
          <w:rFonts w:ascii="Arial" w:eastAsia="Calibri" w:hAnsi="Arial" w:cs="Arial"/>
          <w:iCs/>
          <w:sz w:val="24"/>
          <w:szCs w:val="24"/>
          <w:lang w:val="en-US"/>
        </w:rPr>
        <w:t>πίστηκαν</w:t>
      </w:r>
    </w:p>
    <w:p w14:paraId="37ABF3CF" w14:textId="77777777" w:rsidR="000107C4" w:rsidRPr="00512CED" w:rsidRDefault="000107C4" w:rsidP="009B4A1B">
      <w:pPr>
        <w:numPr>
          <w:ilvl w:val="0"/>
          <w:numId w:val="16"/>
        </w:numPr>
        <w:spacing w:before="120" w:after="0" w:line="360" w:lineRule="auto"/>
        <w:contextualSpacing/>
        <w:jc w:val="both"/>
        <w:rPr>
          <w:rFonts w:ascii="Arial" w:eastAsia="Calibri" w:hAnsi="Arial" w:cs="Arial"/>
          <w:iCs/>
          <w:sz w:val="24"/>
          <w:szCs w:val="24"/>
        </w:rPr>
      </w:pPr>
      <w:r w:rsidRPr="00512CED">
        <w:rPr>
          <w:rFonts w:ascii="Arial" w:eastAsia="Calibri" w:hAnsi="Arial" w:cs="Arial"/>
          <w:iCs/>
          <w:sz w:val="24"/>
          <w:szCs w:val="24"/>
        </w:rPr>
        <w:t>Τις άμεσες ενέργειες που προτείνονται και τις προτεραιότητες που τίθενται</w:t>
      </w:r>
    </w:p>
    <w:p w14:paraId="5AB52BF5" w14:textId="77777777" w:rsidR="000107C4" w:rsidRPr="00512CED" w:rsidRDefault="000107C4" w:rsidP="009B4A1B">
      <w:pPr>
        <w:numPr>
          <w:ilvl w:val="0"/>
          <w:numId w:val="16"/>
        </w:numPr>
        <w:spacing w:before="120" w:after="0" w:line="360" w:lineRule="auto"/>
        <w:contextualSpacing/>
        <w:jc w:val="both"/>
        <w:rPr>
          <w:rFonts w:ascii="Arial" w:eastAsia="Calibri" w:hAnsi="Arial" w:cs="Arial"/>
          <w:iCs/>
          <w:sz w:val="24"/>
          <w:szCs w:val="24"/>
        </w:rPr>
      </w:pPr>
      <w:r w:rsidRPr="00512CED">
        <w:rPr>
          <w:rFonts w:ascii="Arial" w:eastAsia="Calibri" w:hAnsi="Arial" w:cs="Arial"/>
          <w:iCs/>
          <w:sz w:val="24"/>
          <w:szCs w:val="24"/>
        </w:rPr>
        <w:t>Τ</w:t>
      </w:r>
      <w:r w:rsidRPr="00512CED">
        <w:rPr>
          <w:rFonts w:ascii="Arial" w:eastAsia="Calibri" w:hAnsi="Arial" w:cs="Arial"/>
          <w:iCs/>
          <w:sz w:val="24"/>
          <w:szCs w:val="24"/>
          <w:lang w:val="en-US"/>
        </w:rPr>
        <w:t>o</w:t>
      </w:r>
      <w:r w:rsidRPr="00512CED">
        <w:rPr>
          <w:rFonts w:ascii="Arial" w:eastAsia="Calibri" w:hAnsi="Arial" w:cs="Arial"/>
          <w:iCs/>
          <w:sz w:val="24"/>
          <w:szCs w:val="24"/>
        </w:rPr>
        <w:t xml:space="preserve"> </w:t>
      </w:r>
      <w:proofErr w:type="spellStart"/>
      <w:r w:rsidRPr="00512CED">
        <w:rPr>
          <w:rFonts w:ascii="Arial" w:eastAsia="Calibri" w:hAnsi="Arial" w:cs="Arial"/>
          <w:iCs/>
          <w:sz w:val="24"/>
          <w:szCs w:val="24"/>
        </w:rPr>
        <w:t>επικαιροποιημένο</w:t>
      </w:r>
      <w:proofErr w:type="spellEnd"/>
      <w:r w:rsidRPr="00512CED">
        <w:rPr>
          <w:rFonts w:ascii="Arial" w:eastAsia="Calibri" w:hAnsi="Arial" w:cs="Arial"/>
          <w:iCs/>
          <w:sz w:val="24"/>
          <w:szCs w:val="24"/>
        </w:rPr>
        <w:t xml:space="preserve"> χρονοδιάγραμμα υλοποίησης του Αντικειμένου της Σύμβασης, με σημειωμένα τα κρίσιμα σημεία</w:t>
      </w:r>
    </w:p>
    <w:p w14:paraId="73643516" w14:textId="77777777" w:rsidR="000107C4" w:rsidRPr="00512CED" w:rsidRDefault="000107C4" w:rsidP="009B4A1B">
      <w:pPr>
        <w:numPr>
          <w:ilvl w:val="0"/>
          <w:numId w:val="16"/>
        </w:numPr>
        <w:spacing w:before="120" w:after="0" w:line="360" w:lineRule="auto"/>
        <w:contextualSpacing/>
        <w:jc w:val="both"/>
        <w:rPr>
          <w:rFonts w:ascii="Arial" w:eastAsia="Calibri" w:hAnsi="Arial" w:cs="Arial"/>
          <w:iCs/>
          <w:sz w:val="24"/>
          <w:szCs w:val="24"/>
        </w:rPr>
      </w:pPr>
      <w:r w:rsidRPr="00512CED">
        <w:rPr>
          <w:rFonts w:ascii="Arial" w:eastAsia="Calibri" w:hAnsi="Arial" w:cs="Arial"/>
          <w:iCs/>
          <w:sz w:val="24"/>
          <w:szCs w:val="24"/>
        </w:rPr>
        <w:t>Συμφωνητικά συνεργασίας των ατόμων που προσλήφθηκαν για την εφαρμογή της Σύμβασης, μόλις αυτά είναι διαθέσιμα</w:t>
      </w:r>
    </w:p>
    <w:p w14:paraId="783989D0" w14:textId="4E03D917" w:rsidR="000107C4" w:rsidRPr="00512CED" w:rsidRDefault="000107C4" w:rsidP="009B4A1B">
      <w:pPr>
        <w:numPr>
          <w:ilvl w:val="0"/>
          <w:numId w:val="16"/>
        </w:numPr>
        <w:spacing w:before="120" w:after="0" w:line="360" w:lineRule="auto"/>
        <w:contextualSpacing/>
        <w:jc w:val="both"/>
        <w:rPr>
          <w:rFonts w:ascii="Arial" w:eastAsia="Calibri" w:hAnsi="Arial" w:cs="Arial"/>
          <w:sz w:val="24"/>
          <w:szCs w:val="24"/>
        </w:rPr>
      </w:pPr>
      <w:r w:rsidRPr="00512CED">
        <w:rPr>
          <w:rFonts w:ascii="Arial" w:eastAsia="Calibri" w:hAnsi="Arial" w:cs="Arial"/>
          <w:iCs/>
          <w:sz w:val="24"/>
          <w:szCs w:val="24"/>
        </w:rPr>
        <w:t>Το πρόγραμμα εργασιών για την υλοποίηση του Αντικειμένου της Σύμβασης.</w:t>
      </w:r>
    </w:p>
    <w:p w14:paraId="1B5A2A06" w14:textId="04AC1A74" w:rsidR="000107C4" w:rsidRPr="00512CED" w:rsidRDefault="000107C4" w:rsidP="009B4A1B">
      <w:pPr>
        <w:numPr>
          <w:ilvl w:val="1"/>
          <w:numId w:val="13"/>
        </w:numPr>
        <w:spacing w:after="0" w:line="360" w:lineRule="auto"/>
        <w:ind w:left="284" w:hanging="11"/>
        <w:jc w:val="both"/>
        <w:rPr>
          <w:rFonts w:ascii="Arial" w:eastAsia="Calibri" w:hAnsi="Arial" w:cs="Arial"/>
          <w:sz w:val="24"/>
          <w:szCs w:val="24"/>
        </w:rPr>
      </w:pPr>
      <w:r w:rsidRPr="00512CED">
        <w:rPr>
          <w:rFonts w:ascii="Arial" w:eastAsia="Calibri" w:hAnsi="Arial" w:cs="Arial"/>
          <w:b/>
          <w:sz w:val="24"/>
          <w:szCs w:val="24"/>
        </w:rPr>
        <w:t xml:space="preserve">Τριμηνιαίες εκθέσεις υλοποίησης, </w:t>
      </w:r>
      <w:r w:rsidRPr="00512CED">
        <w:rPr>
          <w:rFonts w:ascii="Arial" w:eastAsia="Calibri" w:hAnsi="Arial" w:cs="Arial"/>
          <w:sz w:val="24"/>
          <w:szCs w:val="24"/>
        </w:rPr>
        <w:t>από την ημερομηνία ανάληψης της σύμβασης με πληροφορίες αναφορικά με το στάδιο υλοποίησης και τυχόν προβλήματα που μπορεί να προέκυψαν και τυχόν αλλαγές.</w:t>
      </w:r>
    </w:p>
    <w:p w14:paraId="6D0AEB2A" w14:textId="77777777" w:rsidR="000107C4" w:rsidRPr="00512CED" w:rsidRDefault="000107C4" w:rsidP="009B4A1B">
      <w:pPr>
        <w:numPr>
          <w:ilvl w:val="1"/>
          <w:numId w:val="13"/>
        </w:numPr>
        <w:spacing w:after="0" w:line="360" w:lineRule="auto"/>
        <w:ind w:left="284" w:hanging="11"/>
        <w:jc w:val="both"/>
        <w:rPr>
          <w:rFonts w:ascii="Arial" w:eastAsia="Calibri" w:hAnsi="Arial" w:cs="Arial"/>
          <w:b/>
          <w:sz w:val="24"/>
          <w:szCs w:val="24"/>
        </w:rPr>
      </w:pPr>
      <w:r w:rsidRPr="00512CED">
        <w:rPr>
          <w:rFonts w:ascii="Arial" w:eastAsia="Calibri" w:hAnsi="Arial" w:cs="Arial"/>
          <w:b/>
          <w:i/>
          <w:sz w:val="24"/>
          <w:szCs w:val="24"/>
        </w:rPr>
        <w:t xml:space="preserve">Τελική Έκθεση υλοποίησης η οποία θα υποβάλλεται στο τέλος </w:t>
      </w:r>
      <w:r w:rsidRPr="00512CED">
        <w:rPr>
          <w:rFonts w:ascii="Arial" w:eastAsia="Calibri" w:hAnsi="Arial" w:cs="Arial"/>
          <w:sz w:val="24"/>
          <w:szCs w:val="24"/>
        </w:rPr>
        <w:t>του προγράμματος (το αργότερο, ένα μήνα μετά την ολοκλήρωση) και θα πρέπει να συμπεριλαμβάνει σε κωδικοποιημένη μορφή που να διασφαλίζει την πιστή εφαρμογή του Περί Επεξεργασίας Δεδομένων Προσωπικού Χαρακτήρα (Προστασία του Ατόμου)Νόμου 138/(</w:t>
      </w:r>
      <w:r w:rsidRPr="00512CED">
        <w:rPr>
          <w:rFonts w:ascii="Arial" w:eastAsia="Calibri" w:hAnsi="Arial" w:cs="Arial"/>
          <w:sz w:val="24"/>
          <w:szCs w:val="24"/>
          <w:lang w:val="en-US"/>
        </w:rPr>
        <w:t>I</w:t>
      </w:r>
      <w:r w:rsidRPr="00512CED">
        <w:rPr>
          <w:rFonts w:ascii="Arial" w:eastAsia="Calibri" w:hAnsi="Arial" w:cs="Arial"/>
          <w:sz w:val="24"/>
          <w:szCs w:val="24"/>
        </w:rPr>
        <w:t>)2001, τα εξής:</w:t>
      </w:r>
    </w:p>
    <w:p w14:paraId="56EC92EE" w14:textId="77777777" w:rsidR="000107C4" w:rsidRPr="00512CED" w:rsidRDefault="000107C4" w:rsidP="009B4A1B">
      <w:pPr>
        <w:numPr>
          <w:ilvl w:val="0"/>
          <w:numId w:val="17"/>
        </w:numPr>
        <w:spacing w:after="0" w:line="360" w:lineRule="auto"/>
        <w:contextualSpacing/>
        <w:jc w:val="both"/>
        <w:rPr>
          <w:rFonts w:ascii="Arial" w:eastAsia="Calibri" w:hAnsi="Arial" w:cs="Arial"/>
          <w:sz w:val="24"/>
          <w:szCs w:val="24"/>
        </w:rPr>
      </w:pPr>
      <w:r w:rsidRPr="00512CED">
        <w:rPr>
          <w:rFonts w:ascii="Arial" w:eastAsia="Calibri" w:hAnsi="Arial" w:cs="Arial"/>
          <w:sz w:val="24"/>
          <w:szCs w:val="24"/>
        </w:rPr>
        <w:t xml:space="preserve">στοιχεία σε σχέση με  το προφίλ των ατόμων που επιλέχθηκαν (π.χ. ηλικίες, φύλο, κοινωνικό-οικονομικό </w:t>
      </w:r>
      <w:proofErr w:type="spellStart"/>
      <w:r w:rsidRPr="00512CED">
        <w:rPr>
          <w:rFonts w:ascii="Arial" w:eastAsia="Calibri" w:hAnsi="Arial" w:cs="Arial"/>
          <w:sz w:val="24"/>
          <w:szCs w:val="24"/>
        </w:rPr>
        <w:t>κλπ</w:t>
      </w:r>
      <w:proofErr w:type="spellEnd"/>
      <w:r w:rsidRPr="00512CED">
        <w:rPr>
          <w:rFonts w:ascii="Arial" w:eastAsia="Calibri" w:hAnsi="Arial" w:cs="Arial"/>
          <w:sz w:val="24"/>
          <w:szCs w:val="24"/>
        </w:rPr>
        <w:t xml:space="preserve">), </w:t>
      </w:r>
    </w:p>
    <w:p w14:paraId="4CCDAB39" w14:textId="77777777" w:rsidR="000107C4" w:rsidRPr="00512CED" w:rsidRDefault="000107C4" w:rsidP="009B4A1B">
      <w:pPr>
        <w:numPr>
          <w:ilvl w:val="0"/>
          <w:numId w:val="17"/>
        </w:numPr>
        <w:spacing w:after="0" w:line="360" w:lineRule="auto"/>
        <w:contextualSpacing/>
        <w:jc w:val="both"/>
        <w:rPr>
          <w:rFonts w:ascii="Arial" w:eastAsia="Calibri" w:hAnsi="Arial" w:cs="Arial"/>
          <w:sz w:val="24"/>
          <w:szCs w:val="24"/>
        </w:rPr>
      </w:pPr>
      <w:r w:rsidRPr="00512CED">
        <w:rPr>
          <w:rFonts w:ascii="Arial" w:eastAsia="Calibri" w:hAnsi="Arial" w:cs="Arial"/>
          <w:sz w:val="24"/>
          <w:szCs w:val="24"/>
        </w:rPr>
        <w:t>έκθεση εκτίμησης αναγκών των περιοχών</w:t>
      </w:r>
    </w:p>
    <w:p w14:paraId="092E7FBA" w14:textId="77777777" w:rsidR="000107C4" w:rsidRPr="00512CED" w:rsidRDefault="000107C4" w:rsidP="009B4A1B">
      <w:pPr>
        <w:numPr>
          <w:ilvl w:val="0"/>
          <w:numId w:val="17"/>
        </w:numPr>
        <w:spacing w:after="0" w:line="360" w:lineRule="auto"/>
        <w:contextualSpacing/>
        <w:jc w:val="both"/>
        <w:rPr>
          <w:rFonts w:ascii="Arial" w:eastAsia="Calibri" w:hAnsi="Arial" w:cs="Arial"/>
          <w:sz w:val="24"/>
          <w:szCs w:val="24"/>
        </w:rPr>
      </w:pPr>
      <w:r w:rsidRPr="00512CED">
        <w:rPr>
          <w:rFonts w:ascii="Arial" w:eastAsia="Calibri" w:hAnsi="Arial" w:cs="Arial"/>
          <w:sz w:val="24"/>
          <w:szCs w:val="24"/>
          <w:lang w:val="en-US"/>
        </w:rPr>
        <w:t>κα</w:t>
      </w:r>
      <w:proofErr w:type="spellStart"/>
      <w:r w:rsidRPr="00512CED">
        <w:rPr>
          <w:rFonts w:ascii="Arial" w:eastAsia="Calibri" w:hAnsi="Arial" w:cs="Arial"/>
          <w:sz w:val="24"/>
          <w:szCs w:val="24"/>
          <w:lang w:val="en-US"/>
        </w:rPr>
        <w:t>τάλογο</w:t>
      </w:r>
      <w:proofErr w:type="spellEnd"/>
      <w:r w:rsidRPr="00512CED">
        <w:rPr>
          <w:rFonts w:ascii="Arial" w:eastAsia="Calibri" w:hAnsi="Arial" w:cs="Arial"/>
          <w:sz w:val="24"/>
          <w:szCs w:val="24"/>
          <w:lang w:val="en-US"/>
        </w:rPr>
        <w:t xml:space="preserve"> </w:t>
      </w:r>
      <w:proofErr w:type="spellStart"/>
      <w:r w:rsidRPr="00512CED">
        <w:rPr>
          <w:rFonts w:ascii="Arial" w:eastAsia="Calibri" w:hAnsi="Arial" w:cs="Arial"/>
          <w:sz w:val="24"/>
          <w:szCs w:val="24"/>
          <w:lang w:val="en-US"/>
        </w:rPr>
        <w:t>των</w:t>
      </w:r>
      <w:proofErr w:type="spellEnd"/>
      <w:r w:rsidRPr="00512CED">
        <w:rPr>
          <w:rFonts w:ascii="Arial" w:eastAsia="Calibri" w:hAnsi="Arial" w:cs="Arial"/>
          <w:sz w:val="24"/>
          <w:szCs w:val="24"/>
          <w:lang w:val="en-US"/>
        </w:rPr>
        <w:t xml:space="preserve"> </w:t>
      </w:r>
      <w:proofErr w:type="spellStart"/>
      <w:r w:rsidRPr="00512CED">
        <w:rPr>
          <w:rFonts w:ascii="Arial" w:eastAsia="Calibri" w:hAnsi="Arial" w:cs="Arial"/>
          <w:sz w:val="24"/>
          <w:szCs w:val="24"/>
          <w:lang w:val="en-US"/>
        </w:rPr>
        <w:t>συνεργ</w:t>
      </w:r>
      <w:proofErr w:type="spellEnd"/>
      <w:r w:rsidRPr="00512CED">
        <w:rPr>
          <w:rFonts w:ascii="Arial" w:eastAsia="Calibri" w:hAnsi="Arial" w:cs="Arial"/>
          <w:sz w:val="24"/>
          <w:szCs w:val="24"/>
          <w:lang w:val="en-US"/>
        </w:rPr>
        <w:t xml:space="preserve">ατών </w:t>
      </w:r>
    </w:p>
    <w:p w14:paraId="57E6CA20" w14:textId="77777777" w:rsidR="000107C4" w:rsidRPr="00512CED" w:rsidRDefault="000107C4" w:rsidP="009B4A1B">
      <w:pPr>
        <w:numPr>
          <w:ilvl w:val="0"/>
          <w:numId w:val="17"/>
        </w:numPr>
        <w:spacing w:after="0" w:line="360" w:lineRule="auto"/>
        <w:contextualSpacing/>
        <w:jc w:val="both"/>
        <w:rPr>
          <w:rFonts w:ascii="Arial" w:eastAsia="Calibri" w:hAnsi="Arial" w:cs="Arial"/>
          <w:sz w:val="24"/>
          <w:szCs w:val="24"/>
        </w:rPr>
      </w:pPr>
      <w:r w:rsidRPr="00512CED">
        <w:rPr>
          <w:rFonts w:ascii="Arial" w:eastAsia="Calibri" w:hAnsi="Arial" w:cs="Arial"/>
          <w:sz w:val="24"/>
          <w:szCs w:val="24"/>
        </w:rPr>
        <w:t xml:space="preserve">δραστηριότητες που συμπεριέλαβε το πρόγραμμα, </w:t>
      </w:r>
    </w:p>
    <w:p w14:paraId="4BE5195F" w14:textId="77777777" w:rsidR="000107C4" w:rsidRPr="00512CED" w:rsidRDefault="000107C4" w:rsidP="009B4A1B">
      <w:pPr>
        <w:numPr>
          <w:ilvl w:val="0"/>
          <w:numId w:val="17"/>
        </w:numPr>
        <w:spacing w:after="0" w:line="360" w:lineRule="auto"/>
        <w:contextualSpacing/>
        <w:jc w:val="both"/>
        <w:rPr>
          <w:rFonts w:ascii="Arial" w:eastAsia="Calibri" w:hAnsi="Arial" w:cs="Arial"/>
          <w:sz w:val="24"/>
          <w:szCs w:val="24"/>
        </w:rPr>
      </w:pPr>
      <w:r w:rsidRPr="00512CED">
        <w:rPr>
          <w:rFonts w:ascii="Arial" w:eastAsia="Calibri" w:hAnsi="Arial" w:cs="Arial"/>
          <w:sz w:val="24"/>
          <w:szCs w:val="24"/>
          <w:lang w:val="en-US"/>
        </w:rPr>
        <w:t>απ</w:t>
      </w:r>
      <w:proofErr w:type="spellStart"/>
      <w:r w:rsidRPr="00512CED">
        <w:rPr>
          <w:rFonts w:ascii="Arial" w:eastAsia="Calibri" w:hAnsi="Arial" w:cs="Arial"/>
          <w:sz w:val="24"/>
          <w:szCs w:val="24"/>
          <w:lang w:val="en-US"/>
        </w:rPr>
        <w:t>οτελέσμ</w:t>
      </w:r>
      <w:proofErr w:type="spellEnd"/>
      <w:r w:rsidRPr="00512CED">
        <w:rPr>
          <w:rFonts w:ascii="Arial" w:eastAsia="Calibri" w:hAnsi="Arial" w:cs="Arial"/>
          <w:sz w:val="24"/>
          <w:szCs w:val="24"/>
          <w:lang w:val="en-US"/>
        </w:rPr>
        <w:t>ατα,</w:t>
      </w:r>
    </w:p>
    <w:p w14:paraId="36B8EE9A" w14:textId="3E2FB5CB" w:rsidR="00512CED" w:rsidRDefault="000107C4" w:rsidP="009B4A1B">
      <w:pPr>
        <w:numPr>
          <w:ilvl w:val="0"/>
          <w:numId w:val="17"/>
        </w:numPr>
        <w:spacing w:after="0" w:line="360" w:lineRule="auto"/>
        <w:contextualSpacing/>
        <w:jc w:val="both"/>
        <w:rPr>
          <w:rFonts w:ascii="Arial" w:eastAsia="Calibri" w:hAnsi="Arial" w:cs="Arial"/>
          <w:sz w:val="24"/>
          <w:szCs w:val="24"/>
        </w:rPr>
      </w:pPr>
      <w:r w:rsidRPr="00512CED">
        <w:rPr>
          <w:rFonts w:ascii="Arial" w:eastAsia="Calibri" w:hAnsi="Arial" w:cs="Arial"/>
          <w:sz w:val="24"/>
          <w:szCs w:val="24"/>
        </w:rPr>
        <w:t>αναλυτική κατάσταση των εξόδων του προγράμματος.</w:t>
      </w:r>
    </w:p>
    <w:p w14:paraId="475E07EF" w14:textId="77777777" w:rsidR="009B4A1B" w:rsidRPr="009B4A1B" w:rsidRDefault="009B4A1B" w:rsidP="009B4A1B">
      <w:pPr>
        <w:spacing w:after="0" w:line="360" w:lineRule="auto"/>
        <w:ind w:left="720"/>
        <w:contextualSpacing/>
        <w:jc w:val="both"/>
        <w:rPr>
          <w:rFonts w:ascii="Arial" w:eastAsia="Calibri" w:hAnsi="Arial" w:cs="Arial"/>
          <w:sz w:val="24"/>
          <w:szCs w:val="24"/>
        </w:rPr>
      </w:pPr>
    </w:p>
    <w:p w14:paraId="4873D7C8" w14:textId="34B59F9C" w:rsidR="000107C4" w:rsidRPr="00512CED" w:rsidRDefault="000107C4" w:rsidP="009B4A1B">
      <w:pPr>
        <w:spacing w:after="0" w:line="360" w:lineRule="auto"/>
        <w:jc w:val="both"/>
        <w:rPr>
          <w:rFonts w:ascii="Arial" w:eastAsia="Calibri" w:hAnsi="Arial" w:cs="Arial"/>
          <w:b/>
          <w:sz w:val="24"/>
          <w:szCs w:val="24"/>
        </w:rPr>
      </w:pPr>
      <w:r w:rsidRPr="00512CED">
        <w:rPr>
          <w:rFonts w:ascii="Arial" w:eastAsia="Calibri" w:hAnsi="Arial" w:cs="Arial"/>
          <w:b/>
          <w:sz w:val="24"/>
          <w:szCs w:val="24"/>
        </w:rPr>
        <w:t>7. Άλλες Υποχρεώσεις</w:t>
      </w:r>
    </w:p>
    <w:p w14:paraId="277A67F2" w14:textId="77777777" w:rsidR="000107C4" w:rsidRPr="00512CED" w:rsidRDefault="000107C4" w:rsidP="009B4A1B">
      <w:pPr>
        <w:spacing w:line="360" w:lineRule="auto"/>
        <w:contextualSpacing/>
        <w:jc w:val="both"/>
        <w:rPr>
          <w:rFonts w:ascii="Arial" w:eastAsia="Calibri" w:hAnsi="Arial" w:cs="Arial"/>
          <w:sz w:val="24"/>
          <w:szCs w:val="24"/>
        </w:rPr>
      </w:pPr>
      <w:r w:rsidRPr="00512CED">
        <w:rPr>
          <w:rFonts w:ascii="Arial" w:eastAsia="Calibri"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w:t>
      </w:r>
      <w:r w:rsidRPr="00512CED">
        <w:rPr>
          <w:rFonts w:ascii="Arial" w:eastAsia="Calibri" w:hAnsi="Arial" w:cs="Arial"/>
          <w:sz w:val="24"/>
          <w:szCs w:val="24"/>
        </w:rPr>
        <w:lastRenderedPageBreak/>
        <w:t xml:space="preserve">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w:t>
      </w:r>
      <w:r w:rsidRPr="00512CED">
        <w:rPr>
          <w:rFonts w:ascii="Arial" w:eastAsia="Calibri" w:hAnsi="Arial" w:cs="Arial"/>
          <w:iCs/>
          <w:sz w:val="24"/>
          <w:szCs w:val="24"/>
        </w:rPr>
        <w:t xml:space="preserve">ζητήσει από τον Ανάδοχο να γνωμοδοτήσει για ειδικά θέματα σχετικά με το Αντικείμενο της Σύμβασης </w:t>
      </w:r>
      <w:r w:rsidRPr="00512CED">
        <w:rPr>
          <w:rFonts w:ascii="Arial" w:eastAsia="Calibri" w:hAnsi="Arial" w:cs="Arial"/>
          <w:sz w:val="24"/>
          <w:szCs w:val="24"/>
        </w:rPr>
        <w:t>σε περίπτωση που καταστεί τέτοια ανάγκη. Τέλος, με τη διεκπεραίωση του προγράμματος ο Ανάδοχος έχει υποχρέωση να υποβάλει τα εξής:</w:t>
      </w:r>
    </w:p>
    <w:p w14:paraId="1DF28768" w14:textId="77777777" w:rsidR="000107C4" w:rsidRPr="00512CED" w:rsidRDefault="000107C4" w:rsidP="009B4A1B">
      <w:pPr>
        <w:numPr>
          <w:ilvl w:val="0"/>
          <w:numId w:val="14"/>
        </w:numPr>
        <w:spacing w:after="0" w:line="360" w:lineRule="auto"/>
        <w:ind w:left="142"/>
        <w:contextualSpacing/>
        <w:jc w:val="both"/>
        <w:rPr>
          <w:rFonts w:ascii="Arial" w:eastAsia="Calibri" w:hAnsi="Arial" w:cs="Arial"/>
          <w:sz w:val="24"/>
          <w:szCs w:val="24"/>
        </w:rPr>
      </w:pPr>
      <w:r w:rsidRPr="00512CED">
        <w:rPr>
          <w:rFonts w:ascii="Arial" w:eastAsia="Calibri" w:hAnsi="Arial" w:cs="Arial"/>
          <w:sz w:val="24"/>
          <w:szCs w:val="24"/>
        </w:rPr>
        <w:t>αναλυτική κατάσταση των εξόδων του προγράμματος με τα σχετικά αποδεικτικά,</w:t>
      </w:r>
    </w:p>
    <w:p w14:paraId="7C41681C" w14:textId="77777777" w:rsidR="000107C4" w:rsidRPr="00512CED" w:rsidRDefault="000107C4" w:rsidP="009B4A1B">
      <w:pPr>
        <w:numPr>
          <w:ilvl w:val="0"/>
          <w:numId w:val="14"/>
        </w:numPr>
        <w:spacing w:after="0" w:line="360" w:lineRule="auto"/>
        <w:ind w:left="142"/>
        <w:contextualSpacing/>
        <w:jc w:val="both"/>
        <w:rPr>
          <w:rFonts w:ascii="Arial" w:eastAsia="Calibri" w:hAnsi="Arial" w:cs="Arial"/>
          <w:sz w:val="24"/>
          <w:szCs w:val="24"/>
        </w:rPr>
      </w:pPr>
      <w:r w:rsidRPr="00512CED">
        <w:rPr>
          <w:rFonts w:ascii="Arial" w:eastAsia="Calibri" w:hAnsi="Arial" w:cs="Arial"/>
          <w:sz w:val="24"/>
          <w:szCs w:val="24"/>
        </w:rPr>
        <w:t>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7443F760" w14:textId="77777777" w:rsidR="000107C4" w:rsidRPr="00512CED" w:rsidRDefault="000107C4" w:rsidP="009B4A1B">
      <w:pPr>
        <w:numPr>
          <w:ilvl w:val="0"/>
          <w:numId w:val="14"/>
        </w:numPr>
        <w:spacing w:after="0" w:line="360" w:lineRule="auto"/>
        <w:ind w:left="142"/>
        <w:contextualSpacing/>
        <w:jc w:val="both"/>
        <w:rPr>
          <w:rFonts w:ascii="Arial" w:eastAsia="Calibri" w:hAnsi="Arial" w:cs="Arial"/>
          <w:sz w:val="24"/>
          <w:szCs w:val="24"/>
        </w:rPr>
      </w:pPr>
      <w:r w:rsidRPr="00512CED">
        <w:rPr>
          <w:rFonts w:ascii="Arial" w:eastAsia="Calibri" w:hAnsi="Arial" w:cs="Arial"/>
          <w:sz w:val="24"/>
          <w:szCs w:val="24"/>
        </w:rPr>
        <w:t xml:space="preserve">αναλυτική κατάσταση των εισπράξεων και πληρωμών του προγράμματος, η οποία θα περιλαμβάνει όνομα, ημερομηνία, αριθμό τιμολογίου και ποσό. </w:t>
      </w:r>
    </w:p>
    <w:p w14:paraId="6E760BCB" w14:textId="77777777" w:rsidR="000107C4" w:rsidRPr="00512CED" w:rsidRDefault="000107C4" w:rsidP="009B4A1B">
      <w:pPr>
        <w:spacing w:line="360" w:lineRule="auto"/>
        <w:ind w:left="142"/>
        <w:contextualSpacing/>
        <w:jc w:val="both"/>
        <w:rPr>
          <w:rFonts w:ascii="Arial" w:eastAsia="Calibri" w:hAnsi="Arial" w:cs="Arial"/>
          <w:b/>
          <w:sz w:val="24"/>
          <w:szCs w:val="24"/>
          <w:u w:val="single"/>
        </w:rPr>
      </w:pPr>
    </w:p>
    <w:p w14:paraId="41AF5691" w14:textId="77777777" w:rsidR="000107C4" w:rsidRPr="00512CED" w:rsidRDefault="000107C4" w:rsidP="009B4A1B">
      <w:pPr>
        <w:spacing w:line="360" w:lineRule="auto"/>
        <w:ind w:left="142"/>
        <w:contextualSpacing/>
        <w:jc w:val="both"/>
        <w:rPr>
          <w:rFonts w:ascii="Arial" w:eastAsia="Calibri" w:hAnsi="Arial" w:cs="Arial"/>
          <w:b/>
          <w:sz w:val="24"/>
          <w:szCs w:val="24"/>
          <w:u w:val="single"/>
        </w:rPr>
      </w:pPr>
      <w:proofErr w:type="spellStart"/>
      <w:r w:rsidRPr="00512CED">
        <w:rPr>
          <w:rFonts w:ascii="Arial" w:eastAsia="Calibri" w:hAnsi="Arial" w:cs="Arial"/>
          <w:b/>
          <w:sz w:val="24"/>
          <w:szCs w:val="24"/>
          <w:u w:val="single"/>
          <w:lang w:val="en-US"/>
        </w:rPr>
        <w:t>Βι</w:t>
      </w:r>
      <w:proofErr w:type="spellEnd"/>
      <w:r w:rsidRPr="00512CED">
        <w:rPr>
          <w:rFonts w:ascii="Arial" w:eastAsia="Calibri" w:hAnsi="Arial" w:cs="Arial"/>
          <w:b/>
          <w:sz w:val="24"/>
          <w:szCs w:val="24"/>
          <w:u w:val="single"/>
          <w:lang w:val="en-US"/>
        </w:rPr>
        <w:t>βλιογραφία</w:t>
      </w:r>
    </w:p>
    <w:p w14:paraId="7E98E132" w14:textId="77777777" w:rsidR="000107C4" w:rsidRPr="00512CED" w:rsidRDefault="000107C4" w:rsidP="009B4A1B">
      <w:pPr>
        <w:numPr>
          <w:ilvl w:val="0"/>
          <w:numId w:val="15"/>
        </w:numPr>
        <w:spacing w:after="0" w:line="360" w:lineRule="auto"/>
        <w:jc w:val="both"/>
        <w:rPr>
          <w:rFonts w:ascii="Arial" w:eastAsia="Calibri" w:hAnsi="Arial" w:cs="Arial"/>
          <w:sz w:val="24"/>
          <w:szCs w:val="24"/>
        </w:rPr>
      </w:pPr>
      <w:r w:rsidRPr="00512CED">
        <w:rPr>
          <w:rFonts w:ascii="Arial" w:eastAsia="Calibri" w:hAnsi="Arial" w:cs="Arial"/>
          <w:sz w:val="24"/>
          <w:szCs w:val="24"/>
        </w:rPr>
        <w:t xml:space="preserve">Αρχή Αντιμετώπισης Εξαρτήσεων Κύπρου (2013). </w:t>
      </w:r>
      <w:r w:rsidRPr="00512CED">
        <w:rPr>
          <w:rFonts w:ascii="Arial" w:eastAsia="Calibri" w:hAnsi="Arial" w:cs="Arial"/>
          <w:i/>
          <w:sz w:val="24"/>
          <w:szCs w:val="24"/>
        </w:rPr>
        <w:t xml:space="preserve">Εθνική Στρατηγική για την Αντιμετώπιση της εξάρτησης από Παράνομες Ουσίες και την επιβλαβή χρήση του αλκοόλ. </w:t>
      </w:r>
      <w:r w:rsidRPr="00512CED">
        <w:rPr>
          <w:rFonts w:ascii="Arial" w:eastAsia="Calibri" w:hAnsi="Arial" w:cs="Arial"/>
          <w:sz w:val="24"/>
          <w:szCs w:val="24"/>
        </w:rPr>
        <w:t>ΑΑΕΚ,  Λευκωσία</w:t>
      </w:r>
    </w:p>
    <w:p w14:paraId="4A044A47" w14:textId="2D08CA1B" w:rsidR="000107C4" w:rsidRPr="00512CED" w:rsidRDefault="000107C4" w:rsidP="009B4A1B">
      <w:pPr>
        <w:numPr>
          <w:ilvl w:val="0"/>
          <w:numId w:val="15"/>
        </w:numPr>
        <w:autoSpaceDE w:val="0"/>
        <w:autoSpaceDN w:val="0"/>
        <w:adjustRightInd w:val="0"/>
        <w:spacing w:after="0" w:line="360" w:lineRule="auto"/>
        <w:jc w:val="both"/>
        <w:rPr>
          <w:rFonts w:ascii="Arial" w:eastAsia="Calibri" w:hAnsi="Arial" w:cs="Arial"/>
          <w:color w:val="000000"/>
          <w:sz w:val="24"/>
          <w:szCs w:val="24"/>
        </w:rPr>
      </w:pPr>
      <w:r w:rsidRPr="00512CED">
        <w:rPr>
          <w:rFonts w:ascii="Arial" w:eastAsia="Calibri" w:hAnsi="Arial" w:cs="Arial"/>
          <w:color w:val="000000"/>
          <w:sz w:val="24"/>
          <w:szCs w:val="24"/>
        </w:rPr>
        <w:t xml:space="preserve">Επίσημη Εφημερίδα της Ευρωπαϊκής Ένωσης (2013). </w:t>
      </w:r>
      <w:r w:rsidRPr="00512CED">
        <w:rPr>
          <w:rFonts w:ascii="Arial" w:eastAsia="Calibri" w:hAnsi="Arial" w:cs="Arial"/>
          <w:i/>
          <w:color w:val="000000"/>
          <w:sz w:val="24"/>
          <w:szCs w:val="24"/>
        </w:rPr>
        <w:t>Σ</w:t>
      </w:r>
      <w:r w:rsidRPr="00512CED">
        <w:rPr>
          <w:rFonts w:ascii="Arial" w:eastAsia="Calibri" w:hAnsi="Arial" w:cs="Arial"/>
          <w:bCs/>
          <w:i/>
          <w:color w:val="000000"/>
          <w:sz w:val="24"/>
          <w:szCs w:val="24"/>
        </w:rPr>
        <w:t xml:space="preserve">χέδιο Δράσης της ΕΕ για τα ναρκωτικά (2013-2016) </w:t>
      </w:r>
      <w:r w:rsidRPr="00512CED">
        <w:rPr>
          <w:rFonts w:ascii="Arial" w:eastAsia="Calibri" w:hAnsi="Arial" w:cs="Arial"/>
          <w:color w:val="000000"/>
          <w:sz w:val="24"/>
          <w:szCs w:val="24"/>
        </w:rPr>
        <w:t xml:space="preserve">  (2013/</w:t>
      </w:r>
      <w:r w:rsidRPr="00512CED">
        <w:rPr>
          <w:rFonts w:ascii="Arial" w:eastAsia="Calibri" w:hAnsi="Arial" w:cs="Arial"/>
          <w:color w:val="000000"/>
          <w:sz w:val="24"/>
          <w:szCs w:val="24"/>
          <w:lang w:val="en-US"/>
        </w:rPr>
        <w:t>C</w:t>
      </w:r>
      <w:r w:rsidRPr="00512CED">
        <w:rPr>
          <w:rFonts w:ascii="Arial" w:eastAsia="Calibri" w:hAnsi="Arial" w:cs="Arial"/>
          <w:color w:val="000000"/>
          <w:sz w:val="24"/>
          <w:szCs w:val="24"/>
        </w:rPr>
        <w:t xml:space="preserve"> 351/01)</w:t>
      </w:r>
    </w:p>
    <w:p w14:paraId="59FD0091" w14:textId="0F094CFA" w:rsidR="000107C4" w:rsidRPr="009B4A1B" w:rsidRDefault="007B5CA9" w:rsidP="009B4A1B">
      <w:pPr>
        <w:pStyle w:val="ListParagraph"/>
        <w:numPr>
          <w:ilvl w:val="0"/>
          <w:numId w:val="15"/>
        </w:numPr>
        <w:spacing w:line="360" w:lineRule="auto"/>
        <w:rPr>
          <w:lang w:val="en-GB"/>
        </w:rPr>
      </w:pPr>
      <w:r w:rsidRPr="00512CED">
        <w:rPr>
          <w:rFonts w:ascii="Arial" w:eastAsia="Calibri" w:hAnsi="Arial" w:cs="Arial"/>
          <w:color w:val="000000"/>
          <w:sz w:val="24"/>
          <w:szCs w:val="24"/>
          <w:lang w:val="en-GB"/>
        </w:rPr>
        <w:t xml:space="preserve">Healthy Nightlife Toolbox, </w:t>
      </w:r>
      <w:r w:rsidR="00646BAD" w:rsidRPr="00512CED">
        <w:rPr>
          <w:rFonts w:ascii="Arial" w:eastAsia="Calibri" w:hAnsi="Arial" w:cs="Arial"/>
          <w:color w:val="000000"/>
          <w:sz w:val="24"/>
          <w:szCs w:val="24"/>
          <w:lang w:val="en-GB"/>
        </w:rPr>
        <w:t xml:space="preserve">EMCDDA website: </w:t>
      </w:r>
      <w:hyperlink r:id="rId8" w:history="1">
        <w:r w:rsidR="00646BAD" w:rsidRPr="00512CED">
          <w:rPr>
            <w:rStyle w:val="Hyperlink"/>
            <w:rFonts w:ascii="Arial" w:hAnsi="Arial" w:cs="Arial"/>
            <w:color w:val="auto"/>
            <w:sz w:val="24"/>
            <w:szCs w:val="24"/>
            <w:u w:val="none"/>
            <w:lang w:val="en-GB"/>
          </w:rPr>
          <w:t>http://www.emcdda.europa.eu/best-practice/briefings/nightlife-festival-and-other-recreational-settings_en</w:t>
        </w:r>
      </w:hyperlink>
      <w:r w:rsidR="00646BAD" w:rsidRPr="00512CED">
        <w:rPr>
          <w:rFonts w:ascii="Arial" w:hAnsi="Arial" w:cs="Arial"/>
          <w:sz w:val="24"/>
          <w:szCs w:val="24"/>
          <w:lang w:val="en-GB"/>
        </w:rPr>
        <w:t xml:space="preserve">, http://www.hntinfo.eu/. </w:t>
      </w:r>
    </w:p>
    <w:p w14:paraId="5A0BA359" w14:textId="77777777" w:rsidR="000107C4" w:rsidRPr="00512CED" w:rsidRDefault="000107C4" w:rsidP="009B4A1B">
      <w:pPr>
        <w:spacing w:line="360" w:lineRule="auto"/>
        <w:ind w:left="142"/>
        <w:jc w:val="both"/>
        <w:rPr>
          <w:rFonts w:ascii="Arial" w:eastAsia="Calibri" w:hAnsi="Arial" w:cs="Arial"/>
          <w:b/>
          <w:sz w:val="24"/>
          <w:szCs w:val="24"/>
          <w:u w:val="single"/>
        </w:rPr>
      </w:pPr>
      <w:r w:rsidRPr="00512CED">
        <w:rPr>
          <w:rFonts w:ascii="Arial" w:eastAsia="Calibri" w:hAnsi="Arial" w:cs="Arial"/>
          <w:b/>
          <w:sz w:val="24"/>
          <w:szCs w:val="24"/>
          <w:u w:val="single"/>
        </w:rPr>
        <w:t>Σε περίπτωση που διαπιστωθεί ότι η υλοποίηση του προγράμματος δεν συμφωνεί με την πρόταση που υποβλήθηκε,  η ΑΑΕΚ  διατηρεί το δικαίωμα να ζητήσει να του επιστραφεί μέρος,  ή  όλο το ποσό.</w:t>
      </w:r>
    </w:p>
    <w:p w14:paraId="0B868406" w14:textId="22991B1F" w:rsidR="000107C4" w:rsidRPr="00512CED" w:rsidRDefault="000107C4" w:rsidP="009B4A1B">
      <w:pPr>
        <w:spacing w:line="360" w:lineRule="auto"/>
        <w:ind w:left="142"/>
        <w:jc w:val="both"/>
        <w:rPr>
          <w:rFonts w:ascii="Arial" w:eastAsia="Calibri" w:hAnsi="Arial" w:cs="Arial"/>
          <w:b/>
          <w:sz w:val="24"/>
          <w:szCs w:val="24"/>
        </w:rPr>
      </w:pPr>
      <w:r w:rsidRPr="00512CED">
        <w:rPr>
          <w:rFonts w:ascii="Arial" w:eastAsia="Calibri" w:hAnsi="Arial" w:cs="Arial"/>
          <w:b/>
          <w:sz w:val="24"/>
          <w:szCs w:val="24"/>
          <w:u w:val="single"/>
        </w:rPr>
        <w:lastRenderedPageBreak/>
        <w:t xml:space="preserve">Τελευταία ημερομηνία υποβολής,  </w:t>
      </w:r>
      <w:r w:rsidR="00EF0790">
        <w:rPr>
          <w:rFonts w:ascii="Arial" w:eastAsia="Calibri" w:hAnsi="Arial" w:cs="Arial"/>
          <w:b/>
          <w:sz w:val="24"/>
          <w:szCs w:val="24"/>
          <w:u w:val="single"/>
        </w:rPr>
        <w:t>28</w:t>
      </w:r>
      <w:r w:rsidR="00F5550C">
        <w:rPr>
          <w:rFonts w:ascii="Arial" w:eastAsia="Calibri" w:hAnsi="Arial" w:cs="Arial"/>
          <w:b/>
          <w:sz w:val="24"/>
          <w:szCs w:val="24"/>
          <w:u w:val="single"/>
        </w:rPr>
        <w:t xml:space="preserve"> Ιουνίου</w:t>
      </w:r>
      <w:r w:rsidRPr="002A7D01">
        <w:rPr>
          <w:rFonts w:ascii="Arial" w:eastAsia="Calibri" w:hAnsi="Arial" w:cs="Arial"/>
          <w:b/>
          <w:sz w:val="24"/>
          <w:szCs w:val="24"/>
          <w:u w:val="single"/>
        </w:rPr>
        <w:t xml:space="preserve"> 201</w:t>
      </w:r>
      <w:r w:rsidR="004766F1" w:rsidRPr="002A7D01">
        <w:rPr>
          <w:rFonts w:ascii="Arial" w:eastAsia="Calibri" w:hAnsi="Arial" w:cs="Arial"/>
          <w:b/>
          <w:sz w:val="24"/>
          <w:szCs w:val="24"/>
          <w:u w:val="single"/>
        </w:rPr>
        <w:t>9</w:t>
      </w:r>
      <w:r w:rsidRPr="002A7D01">
        <w:rPr>
          <w:rFonts w:ascii="Arial" w:eastAsia="Calibri" w:hAnsi="Arial" w:cs="Arial"/>
          <w:b/>
          <w:sz w:val="24"/>
          <w:szCs w:val="24"/>
          <w:u w:val="single"/>
        </w:rPr>
        <w:t xml:space="preserve"> στις 12:00 μ. μ.</w:t>
      </w:r>
      <w:r w:rsidRPr="00512CED">
        <w:rPr>
          <w:rFonts w:ascii="Arial" w:eastAsia="Calibri" w:hAnsi="Arial" w:cs="Arial"/>
          <w:b/>
          <w:sz w:val="24"/>
          <w:szCs w:val="24"/>
          <w:u w:val="single"/>
        </w:rPr>
        <w:t xml:space="preserve"> </w:t>
      </w:r>
    </w:p>
    <w:p w14:paraId="428382DE" w14:textId="3165BE38" w:rsidR="000107C4" w:rsidRPr="00EF0790" w:rsidRDefault="000107C4" w:rsidP="009B4A1B">
      <w:pPr>
        <w:spacing w:line="360" w:lineRule="auto"/>
        <w:ind w:left="142"/>
        <w:jc w:val="both"/>
        <w:rPr>
          <w:rFonts w:ascii="Arial" w:eastAsia="Calibri" w:hAnsi="Arial" w:cs="Arial"/>
          <w:sz w:val="24"/>
          <w:szCs w:val="24"/>
        </w:rPr>
      </w:pPr>
      <w:r w:rsidRPr="00512CED">
        <w:rPr>
          <w:rFonts w:ascii="Arial" w:eastAsia="Calibri" w:hAnsi="Arial" w:cs="Arial"/>
          <w:sz w:val="24"/>
          <w:szCs w:val="24"/>
        </w:rPr>
        <w:t xml:space="preserve">Για περισσότερες πληροφορίες, παρακαλώ επικοινωνήστε με την Λειτουργό κα. Λήδα Χριστοδούλου στο τηλέφωνο 22442960/2 και στην ηλεκτρονική διεύθυνση </w:t>
      </w:r>
      <w:hyperlink r:id="rId9" w:history="1">
        <w:r w:rsidR="00EF0790" w:rsidRPr="00D7786E">
          <w:rPr>
            <w:rStyle w:val="Hyperlink"/>
            <w:rFonts w:ascii="Arial" w:eastAsia="Calibri" w:hAnsi="Arial" w:cs="Arial"/>
            <w:sz w:val="24"/>
            <w:szCs w:val="24"/>
            <w:lang w:val="en-US"/>
          </w:rPr>
          <w:t>l</w:t>
        </w:r>
        <w:r w:rsidR="00EF0790" w:rsidRPr="00D7786E">
          <w:rPr>
            <w:rStyle w:val="Hyperlink"/>
            <w:rFonts w:ascii="Arial" w:eastAsia="Calibri" w:hAnsi="Arial" w:cs="Arial"/>
            <w:sz w:val="24"/>
            <w:szCs w:val="24"/>
            <w:lang w:val="en-GB"/>
          </w:rPr>
          <w:t>eda</w:t>
        </w:r>
        <w:r w:rsidR="00EF0790" w:rsidRPr="00D7786E">
          <w:rPr>
            <w:rStyle w:val="Hyperlink"/>
            <w:rFonts w:ascii="Arial" w:eastAsia="Calibri" w:hAnsi="Arial" w:cs="Arial"/>
            <w:sz w:val="24"/>
            <w:szCs w:val="24"/>
          </w:rPr>
          <w:t>.</w:t>
        </w:r>
        <w:r w:rsidR="00EF0790" w:rsidRPr="00D7786E">
          <w:rPr>
            <w:rStyle w:val="Hyperlink"/>
            <w:rFonts w:ascii="Arial" w:eastAsia="Calibri" w:hAnsi="Arial" w:cs="Arial"/>
            <w:sz w:val="24"/>
            <w:szCs w:val="24"/>
            <w:lang w:val="en-GB"/>
          </w:rPr>
          <w:t>christodoulou</w:t>
        </w:r>
        <w:r w:rsidR="00EF0790" w:rsidRPr="00D7786E">
          <w:rPr>
            <w:rStyle w:val="Hyperlink"/>
            <w:rFonts w:ascii="Arial" w:eastAsia="Calibri" w:hAnsi="Arial" w:cs="Arial"/>
            <w:sz w:val="24"/>
            <w:szCs w:val="24"/>
          </w:rPr>
          <w:t>@</w:t>
        </w:r>
        <w:r w:rsidR="00EF0790" w:rsidRPr="00D7786E">
          <w:rPr>
            <w:rStyle w:val="Hyperlink"/>
            <w:rFonts w:ascii="Arial" w:eastAsia="Calibri" w:hAnsi="Arial" w:cs="Arial"/>
            <w:sz w:val="24"/>
            <w:szCs w:val="24"/>
            <w:lang w:val="en-GB"/>
          </w:rPr>
          <w:t>naac</w:t>
        </w:r>
        <w:r w:rsidR="00EF0790" w:rsidRPr="00D7786E">
          <w:rPr>
            <w:rStyle w:val="Hyperlink"/>
            <w:rFonts w:ascii="Arial" w:eastAsia="Calibri" w:hAnsi="Arial" w:cs="Arial"/>
            <w:sz w:val="24"/>
            <w:szCs w:val="24"/>
          </w:rPr>
          <w:t>.</w:t>
        </w:r>
        <w:r w:rsidR="00EF0790" w:rsidRPr="00D7786E">
          <w:rPr>
            <w:rStyle w:val="Hyperlink"/>
            <w:rFonts w:ascii="Arial" w:eastAsia="Calibri" w:hAnsi="Arial" w:cs="Arial"/>
            <w:sz w:val="24"/>
            <w:szCs w:val="24"/>
            <w:lang w:val="en-GB"/>
          </w:rPr>
          <w:t>org</w:t>
        </w:r>
        <w:r w:rsidR="00EF0790" w:rsidRPr="00D7786E">
          <w:rPr>
            <w:rStyle w:val="Hyperlink"/>
            <w:rFonts w:ascii="Arial" w:eastAsia="Calibri" w:hAnsi="Arial" w:cs="Arial"/>
            <w:sz w:val="24"/>
            <w:szCs w:val="24"/>
          </w:rPr>
          <w:t>.</w:t>
        </w:r>
        <w:r w:rsidR="00EF0790" w:rsidRPr="00D7786E">
          <w:rPr>
            <w:rStyle w:val="Hyperlink"/>
            <w:rFonts w:ascii="Arial" w:eastAsia="Calibri" w:hAnsi="Arial" w:cs="Arial"/>
            <w:sz w:val="24"/>
            <w:szCs w:val="24"/>
            <w:lang w:val="en-GB"/>
          </w:rPr>
          <w:t>cy</w:t>
        </w:r>
      </w:hyperlink>
    </w:p>
    <w:p w14:paraId="5DB397EC" w14:textId="3132ED10" w:rsidR="00EF0790" w:rsidRPr="00EF0790" w:rsidRDefault="00EF0790" w:rsidP="009B4A1B">
      <w:pPr>
        <w:spacing w:line="360" w:lineRule="auto"/>
        <w:ind w:left="142"/>
        <w:jc w:val="both"/>
        <w:rPr>
          <w:rFonts w:ascii="Arial" w:eastAsia="Calibri" w:hAnsi="Arial" w:cs="Arial"/>
          <w:b/>
          <w:sz w:val="24"/>
          <w:szCs w:val="24"/>
        </w:rPr>
      </w:pPr>
      <w:r>
        <w:rPr>
          <w:rFonts w:ascii="Arial" w:eastAsia="Calibri" w:hAnsi="Arial" w:cs="Arial"/>
          <w:sz w:val="24"/>
          <w:szCs w:val="24"/>
        </w:rPr>
        <w:t xml:space="preserve">Σημειώνεται ότι η υποβολή της πρότασης μπορεί να γίνει ηλεκτρονικά στην ηλεκτρονική διεύθυνση </w:t>
      </w:r>
      <w:hyperlink r:id="rId10" w:history="1">
        <w:r w:rsidRPr="00D7786E">
          <w:rPr>
            <w:rStyle w:val="Hyperlink"/>
            <w:rFonts w:ascii="Arial" w:eastAsia="Calibri" w:hAnsi="Arial" w:cs="Arial"/>
            <w:sz w:val="24"/>
            <w:szCs w:val="24"/>
            <w:lang w:val="en-GB"/>
          </w:rPr>
          <w:t>info</w:t>
        </w:r>
        <w:r w:rsidRPr="00D7786E">
          <w:rPr>
            <w:rStyle w:val="Hyperlink"/>
            <w:rFonts w:ascii="Arial" w:eastAsia="Calibri" w:hAnsi="Arial" w:cs="Arial"/>
            <w:sz w:val="24"/>
            <w:szCs w:val="24"/>
          </w:rPr>
          <w:t>@</w:t>
        </w:r>
        <w:proofErr w:type="spellStart"/>
        <w:r w:rsidRPr="00D7786E">
          <w:rPr>
            <w:rStyle w:val="Hyperlink"/>
            <w:rFonts w:ascii="Arial" w:eastAsia="Calibri" w:hAnsi="Arial" w:cs="Arial"/>
            <w:sz w:val="24"/>
            <w:szCs w:val="24"/>
            <w:lang w:val="en-GB"/>
          </w:rPr>
          <w:t>naac</w:t>
        </w:r>
        <w:proofErr w:type="spellEnd"/>
        <w:r w:rsidRPr="00D7786E">
          <w:rPr>
            <w:rStyle w:val="Hyperlink"/>
            <w:rFonts w:ascii="Arial" w:eastAsia="Calibri" w:hAnsi="Arial" w:cs="Arial"/>
            <w:sz w:val="24"/>
            <w:szCs w:val="24"/>
          </w:rPr>
          <w:t>.</w:t>
        </w:r>
        <w:r w:rsidRPr="00D7786E">
          <w:rPr>
            <w:rStyle w:val="Hyperlink"/>
            <w:rFonts w:ascii="Arial" w:eastAsia="Calibri" w:hAnsi="Arial" w:cs="Arial"/>
            <w:sz w:val="24"/>
            <w:szCs w:val="24"/>
            <w:lang w:val="en-GB"/>
          </w:rPr>
          <w:t>org</w:t>
        </w:r>
        <w:r w:rsidRPr="00D7786E">
          <w:rPr>
            <w:rStyle w:val="Hyperlink"/>
            <w:rFonts w:ascii="Arial" w:eastAsia="Calibri" w:hAnsi="Arial" w:cs="Arial"/>
            <w:sz w:val="24"/>
            <w:szCs w:val="24"/>
          </w:rPr>
          <w:t>.</w:t>
        </w:r>
        <w:r w:rsidRPr="00D7786E">
          <w:rPr>
            <w:rStyle w:val="Hyperlink"/>
            <w:rFonts w:ascii="Arial" w:eastAsia="Calibri" w:hAnsi="Arial" w:cs="Arial"/>
            <w:sz w:val="24"/>
            <w:szCs w:val="24"/>
            <w:lang w:val="en-GB"/>
          </w:rPr>
          <w:t>cy</w:t>
        </w:r>
      </w:hyperlink>
      <w:r w:rsidRPr="00EF0790">
        <w:rPr>
          <w:rFonts w:ascii="Arial" w:eastAsia="Calibri" w:hAnsi="Arial" w:cs="Arial"/>
          <w:sz w:val="24"/>
          <w:szCs w:val="24"/>
        </w:rPr>
        <w:t xml:space="preserve"> </w:t>
      </w:r>
      <w:r>
        <w:rPr>
          <w:rFonts w:ascii="Arial" w:eastAsia="Calibri" w:hAnsi="Arial" w:cs="Arial"/>
          <w:sz w:val="24"/>
          <w:szCs w:val="24"/>
        </w:rPr>
        <w:t>ή/και σε έντυπη μορφή στη νέα διεύθυνση της Αρχής Αντιμετώπισης Εξαρτήσεων Κύπρου</w:t>
      </w:r>
      <w:r w:rsidRPr="00EF0790">
        <w:rPr>
          <w:rFonts w:ascii="Arial" w:eastAsia="Calibri" w:hAnsi="Arial" w:cs="Arial"/>
          <w:sz w:val="24"/>
          <w:szCs w:val="24"/>
        </w:rPr>
        <w:t xml:space="preserve">: </w:t>
      </w:r>
      <w:r>
        <w:rPr>
          <w:rFonts w:ascii="Arial" w:eastAsia="Calibri" w:hAnsi="Arial" w:cs="Arial"/>
          <w:sz w:val="24"/>
          <w:szCs w:val="24"/>
        </w:rPr>
        <w:t>Λεωφόρος Ιωσήφ Χατζηιωσήφ 35 &amp; Ανδρέα Αβραμίδη, 1</w:t>
      </w:r>
      <w:r w:rsidRPr="00EF0790">
        <w:rPr>
          <w:rFonts w:ascii="Arial" w:eastAsia="Calibri" w:hAnsi="Arial" w:cs="Arial"/>
          <w:sz w:val="24"/>
          <w:szCs w:val="24"/>
          <w:vertAlign w:val="superscript"/>
        </w:rPr>
        <w:t>ο</w:t>
      </w:r>
      <w:r>
        <w:rPr>
          <w:rFonts w:ascii="Arial" w:eastAsia="Calibri" w:hAnsi="Arial" w:cs="Arial"/>
          <w:sz w:val="24"/>
          <w:szCs w:val="24"/>
          <w:vertAlign w:val="superscript"/>
        </w:rPr>
        <w:t>ς</w:t>
      </w:r>
      <w:r>
        <w:rPr>
          <w:rFonts w:ascii="Arial" w:eastAsia="Calibri" w:hAnsi="Arial" w:cs="Arial"/>
          <w:sz w:val="24"/>
          <w:szCs w:val="24"/>
        </w:rPr>
        <w:t xml:space="preserve"> όροφος, 2028</w:t>
      </w:r>
      <w:r w:rsidRPr="00EF0790">
        <w:t xml:space="preserve"> </w:t>
      </w:r>
      <w:r w:rsidRPr="00EF0790">
        <w:rPr>
          <w:rFonts w:ascii="Arial" w:eastAsia="Calibri" w:hAnsi="Arial" w:cs="Arial"/>
          <w:sz w:val="24"/>
          <w:szCs w:val="24"/>
        </w:rPr>
        <w:t xml:space="preserve">Στρόβολος, </w:t>
      </w:r>
      <w:r>
        <w:rPr>
          <w:rFonts w:ascii="Arial" w:eastAsia="Calibri" w:hAnsi="Arial" w:cs="Arial"/>
          <w:sz w:val="24"/>
          <w:szCs w:val="24"/>
        </w:rPr>
        <w:t xml:space="preserve"> Λευκωσία, Κύπρος. </w:t>
      </w:r>
      <w:bookmarkStart w:id="2" w:name="_GoBack"/>
      <w:bookmarkEnd w:id="2"/>
    </w:p>
    <w:p w14:paraId="152123C4" w14:textId="3365C064" w:rsidR="003C03B1" w:rsidRDefault="003C03B1">
      <w:pPr>
        <w:widowControl w:val="0"/>
        <w:autoSpaceDE w:val="0"/>
        <w:autoSpaceDN w:val="0"/>
        <w:spacing w:before="1" w:after="0" w:line="360" w:lineRule="auto"/>
        <w:jc w:val="both"/>
        <w:rPr>
          <w:rFonts w:ascii="Arial" w:hAnsi="Arial" w:cs="Arial"/>
          <w:sz w:val="24"/>
          <w:szCs w:val="24"/>
        </w:rPr>
      </w:pPr>
    </w:p>
    <w:p w14:paraId="619279EB" w14:textId="4B5C120C" w:rsidR="003C03B1" w:rsidRDefault="003C03B1">
      <w:pPr>
        <w:widowControl w:val="0"/>
        <w:autoSpaceDE w:val="0"/>
        <w:autoSpaceDN w:val="0"/>
        <w:spacing w:before="1" w:after="0" w:line="360" w:lineRule="auto"/>
        <w:jc w:val="both"/>
        <w:rPr>
          <w:rFonts w:ascii="Arial" w:hAnsi="Arial" w:cs="Arial"/>
          <w:sz w:val="24"/>
          <w:szCs w:val="24"/>
        </w:rPr>
      </w:pPr>
    </w:p>
    <w:p w14:paraId="262D42DC" w14:textId="316AA600" w:rsidR="003C03B1" w:rsidRDefault="003C03B1">
      <w:pPr>
        <w:widowControl w:val="0"/>
        <w:autoSpaceDE w:val="0"/>
        <w:autoSpaceDN w:val="0"/>
        <w:spacing w:before="1" w:after="0" w:line="360" w:lineRule="auto"/>
        <w:jc w:val="both"/>
        <w:rPr>
          <w:rFonts w:ascii="Arial" w:hAnsi="Arial" w:cs="Arial"/>
          <w:sz w:val="24"/>
          <w:szCs w:val="24"/>
        </w:rPr>
      </w:pPr>
    </w:p>
    <w:p w14:paraId="636F0AB1" w14:textId="35FA0716" w:rsidR="003C03B1" w:rsidRDefault="003C03B1">
      <w:pPr>
        <w:widowControl w:val="0"/>
        <w:autoSpaceDE w:val="0"/>
        <w:autoSpaceDN w:val="0"/>
        <w:spacing w:before="1" w:after="0" w:line="360" w:lineRule="auto"/>
        <w:jc w:val="both"/>
        <w:rPr>
          <w:rFonts w:ascii="Arial" w:hAnsi="Arial" w:cs="Arial"/>
          <w:sz w:val="24"/>
          <w:szCs w:val="24"/>
        </w:rPr>
      </w:pPr>
    </w:p>
    <w:p w14:paraId="53EEA837" w14:textId="05B81BED" w:rsidR="003C03B1" w:rsidRDefault="003C03B1">
      <w:pPr>
        <w:widowControl w:val="0"/>
        <w:autoSpaceDE w:val="0"/>
        <w:autoSpaceDN w:val="0"/>
        <w:spacing w:before="1" w:after="0" w:line="360" w:lineRule="auto"/>
        <w:jc w:val="both"/>
        <w:rPr>
          <w:rFonts w:ascii="Arial" w:hAnsi="Arial" w:cs="Arial"/>
          <w:sz w:val="24"/>
          <w:szCs w:val="24"/>
        </w:rPr>
      </w:pPr>
    </w:p>
    <w:p w14:paraId="031413B1" w14:textId="34441071" w:rsidR="003C03B1" w:rsidRDefault="003C03B1">
      <w:pPr>
        <w:widowControl w:val="0"/>
        <w:autoSpaceDE w:val="0"/>
        <w:autoSpaceDN w:val="0"/>
        <w:spacing w:before="1" w:after="0" w:line="360" w:lineRule="auto"/>
        <w:jc w:val="both"/>
        <w:rPr>
          <w:rFonts w:ascii="Arial" w:hAnsi="Arial" w:cs="Arial"/>
          <w:sz w:val="24"/>
          <w:szCs w:val="24"/>
        </w:rPr>
      </w:pPr>
    </w:p>
    <w:p w14:paraId="3237A029" w14:textId="1B081EF6" w:rsidR="003C03B1" w:rsidRDefault="003C03B1">
      <w:pPr>
        <w:widowControl w:val="0"/>
        <w:autoSpaceDE w:val="0"/>
        <w:autoSpaceDN w:val="0"/>
        <w:spacing w:before="1" w:after="0" w:line="360" w:lineRule="auto"/>
        <w:jc w:val="both"/>
        <w:rPr>
          <w:rFonts w:ascii="Arial" w:hAnsi="Arial" w:cs="Arial"/>
          <w:sz w:val="24"/>
          <w:szCs w:val="24"/>
        </w:rPr>
      </w:pPr>
    </w:p>
    <w:p w14:paraId="21988395" w14:textId="72FCB827" w:rsidR="003C03B1" w:rsidRDefault="003C03B1">
      <w:pPr>
        <w:widowControl w:val="0"/>
        <w:autoSpaceDE w:val="0"/>
        <w:autoSpaceDN w:val="0"/>
        <w:spacing w:before="1" w:after="0" w:line="360" w:lineRule="auto"/>
        <w:jc w:val="both"/>
        <w:rPr>
          <w:rFonts w:ascii="Arial" w:hAnsi="Arial" w:cs="Arial"/>
          <w:sz w:val="24"/>
          <w:szCs w:val="24"/>
        </w:rPr>
      </w:pPr>
    </w:p>
    <w:p w14:paraId="6431A5E1" w14:textId="5FB5905D" w:rsidR="003C03B1" w:rsidRDefault="003C03B1">
      <w:pPr>
        <w:widowControl w:val="0"/>
        <w:autoSpaceDE w:val="0"/>
        <w:autoSpaceDN w:val="0"/>
        <w:spacing w:before="1" w:after="0" w:line="360" w:lineRule="auto"/>
        <w:jc w:val="both"/>
        <w:rPr>
          <w:rFonts w:ascii="Arial" w:hAnsi="Arial" w:cs="Arial"/>
          <w:sz w:val="24"/>
          <w:szCs w:val="24"/>
        </w:rPr>
      </w:pPr>
    </w:p>
    <w:p w14:paraId="537021A4" w14:textId="0FC772F6" w:rsidR="003C03B1" w:rsidRDefault="003C03B1">
      <w:pPr>
        <w:widowControl w:val="0"/>
        <w:autoSpaceDE w:val="0"/>
        <w:autoSpaceDN w:val="0"/>
        <w:spacing w:before="1" w:after="0" w:line="360" w:lineRule="auto"/>
        <w:jc w:val="both"/>
        <w:rPr>
          <w:rFonts w:ascii="Arial" w:hAnsi="Arial" w:cs="Arial"/>
          <w:sz w:val="24"/>
          <w:szCs w:val="24"/>
        </w:rPr>
      </w:pPr>
    </w:p>
    <w:p w14:paraId="71920DCC" w14:textId="0B28416D" w:rsidR="003C03B1" w:rsidRDefault="003C03B1">
      <w:pPr>
        <w:widowControl w:val="0"/>
        <w:autoSpaceDE w:val="0"/>
        <w:autoSpaceDN w:val="0"/>
        <w:spacing w:before="1" w:after="0" w:line="360" w:lineRule="auto"/>
        <w:jc w:val="both"/>
        <w:rPr>
          <w:rFonts w:ascii="Arial" w:hAnsi="Arial" w:cs="Arial"/>
          <w:sz w:val="24"/>
          <w:szCs w:val="24"/>
        </w:rPr>
      </w:pPr>
    </w:p>
    <w:p w14:paraId="22629EE2" w14:textId="3C7604FD" w:rsidR="003C03B1" w:rsidRDefault="003C03B1">
      <w:pPr>
        <w:widowControl w:val="0"/>
        <w:autoSpaceDE w:val="0"/>
        <w:autoSpaceDN w:val="0"/>
        <w:spacing w:before="1" w:after="0" w:line="360" w:lineRule="auto"/>
        <w:jc w:val="both"/>
        <w:rPr>
          <w:rFonts w:ascii="Arial" w:hAnsi="Arial" w:cs="Arial"/>
          <w:sz w:val="24"/>
          <w:szCs w:val="24"/>
        </w:rPr>
      </w:pPr>
    </w:p>
    <w:p w14:paraId="16AA434A" w14:textId="1CE43E82" w:rsidR="003C03B1" w:rsidRDefault="003C03B1">
      <w:pPr>
        <w:widowControl w:val="0"/>
        <w:autoSpaceDE w:val="0"/>
        <w:autoSpaceDN w:val="0"/>
        <w:spacing w:before="1" w:after="0" w:line="360" w:lineRule="auto"/>
        <w:jc w:val="both"/>
        <w:rPr>
          <w:rFonts w:ascii="Arial" w:hAnsi="Arial" w:cs="Arial"/>
          <w:sz w:val="24"/>
          <w:szCs w:val="24"/>
        </w:rPr>
      </w:pPr>
    </w:p>
    <w:p w14:paraId="7B3EC5C8" w14:textId="32369194" w:rsidR="003C03B1" w:rsidRDefault="003C03B1">
      <w:pPr>
        <w:widowControl w:val="0"/>
        <w:autoSpaceDE w:val="0"/>
        <w:autoSpaceDN w:val="0"/>
        <w:spacing w:before="1" w:after="0" w:line="360" w:lineRule="auto"/>
        <w:jc w:val="both"/>
        <w:rPr>
          <w:rFonts w:ascii="Arial" w:hAnsi="Arial" w:cs="Arial"/>
          <w:sz w:val="24"/>
          <w:szCs w:val="24"/>
        </w:rPr>
      </w:pPr>
    </w:p>
    <w:p w14:paraId="727BA16C" w14:textId="0C71783D" w:rsidR="003C03B1" w:rsidRDefault="003C03B1">
      <w:pPr>
        <w:widowControl w:val="0"/>
        <w:autoSpaceDE w:val="0"/>
        <w:autoSpaceDN w:val="0"/>
        <w:spacing w:before="1" w:after="0" w:line="360" w:lineRule="auto"/>
        <w:jc w:val="both"/>
        <w:rPr>
          <w:rFonts w:ascii="Arial" w:hAnsi="Arial" w:cs="Arial"/>
          <w:sz w:val="24"/>
          <w:szCs w:val="24"/>
        </w:rPr>
      </w:pPr>
    </w:p>
    <w:p w14:paraId="781E61EC" w14:textId="409F898E" w:rsidR="003C03B1" w:rsidRDefault="003C03B1">
      <w:pPr>
        <w:widowControl w:val="0"/>
        <w:autoSpaceDE w:val="0"/>
        <w:autoSpaceDN w:val="0"/>
        <w:spacing w:before="1" w:after="0" w:line="360" w:lineRule="auto"/>
        <w:jc w:val="both"/>
        <w:rPr>
          <w:rFonts w:ascii="Arial" w:hAnsi="Arial" w:cs="Arial"/>
          <w:sz w:val="24"/>
          <w:szCs w:val="24"/>
        </w:rPr>
      </w:pPr>
    </w:p>
    <w:p w14:paraId="436CD8F0" w14:textId="41CB4C8C" w:rsidR="003C03B1" w:rsidRDefault="003C03B1">
      <w:pPr>
        <w:widowControl w:val="0"/>
        <w:autoSpaceDE w:val="0"/>
        <w:autoSpaceDN w:val="0"/>
        <w:spacing w:before="1" w:after="0" w:line="360" w:lineRule="auto"/>
        <w:jc w:val="both"/>
        <w:rPr>
          <w:rFonts w:ascii="Arial" w:hAnsi="Arial" w:cs="Arial"/>
          <w:sz w:val="24"/>
          <w:szCs w:val="24"/>
        </w:rPr>
      </w:pPr>
    </w:p>
    <w:p w14:paraId="2F447D23" w14:textId="71817F3A" w:rsidR="003C03B1" w:rsidRDefault="003C03B1">
      <w:pPr>
        <w:widowControl w:val="0"/>
        <w:autoSpaceDE w:val="0"/>
        <w:autoSpaceDN w:val="0"/>
        <w:spacing w:before="1" w:after="0" w:line="360" w:lineRule="auto"/>
        <w:jc w:val="both"/>
        <w:rPr>
          <w:rFonts w:ascii="Arial" w:hAnsi="Arial" w:cs="Arial"/>
          <w:sz w:val="24"/>
          <w:szCs w:val="24"/>
        </w:rPr>
      </w:pPr>
    </w:p>
    <w:p w14:paraId="0FFADA45" w14:textId="7D6337D5" w:rsidR="003C03B1" w:rsidRDefault="003C03B1" w:rsidP="009B4A1B">
      <w:pPr>
        <w:widowControl w:val="0"/>
        <w:autoSpaceDE w:val="0"/>
        <w:autoSpaceDN w:val="0"/>
        <w:spacing w:before="1" w:after="0" w:line="360" w:lineRule="auto"/>
        <w:jc w:val="both"/>
        <w:rPr>
          <w:rFonts w:ascii="Arial" w:hAnsi="Arial" w:cs="Arial"/>
          <w:sz w:val="24"/>
          <w:szCs w:val="24"/>
        </w:rPr>
      </w:pPr>
    </w:p>
    <w:p w14:paraId="6261E8AD" w14:textId="61283041" w:rsidR="009B4A1B" w:rsidRDefault="009B4A1B" w:rsidP="009B4A1B">
      <w:pPr>
        <w:widowControl w:val="0"/>
        <w:autoSpaceDE w:val="0"/>
        <w:autoSpaceDN w:val="0"/>
        <w:spacing w:before="1" w:after="0" w:line="360" w:lineRule="auto"/>
        <w:jc w:val="both"/>
        <w:rPr>
          <w:rFonts w:ascii="Arial" w:hAnsi="Arial" w:cs="Arial"/>
          <w:sz w:val="24"/>
          <w:szCs w:val="24"/>
        </w:rPr>
      </w:pPr>
    </w:p>
    <w:p w14:paraId="5DD00DAB" w14:textId="11A95415" w:rsidR="009B4A1B" w:rsidRDefault="009B4A1B" w:rsidP="009B4A1B">
      <w:pPr>
        <w:widowControl w:val="0"/>
        <w:autoSpaceDE w:val="0"/>
        <w:autoSpaceDN w:val="0"/>
        <w:spacing w:before="1" w:after="0" w:line="360" w:lineRule="auto"/>
        <w:jc w:val="both"/>
        <w:rPr>
          <w:rFonts w:ascii="Arial" w:hAnsi="Arial" w:cs="Arial"/>
          <w:sz w:val="24"/>
          <w:szCs w:val="24"/>
        </w:rPr>
      </w:pPr>
    </w:p>
    <w:p w14:paraId="280B5FE1" w14:textId="576A01B2" w:rsidR="009B4A1B" w:rsidRDefault="009B4A1B" w:rsidP="009B4A1B">
      <w:pPr>
        <w:widowControl w:val="0"/>
        <w:autoSpaceDE w:val="0"/>
        <w:autoSpaceDN w:val="0"/>
        <w:spacing w:before="1" w:after="0" w:line="360" w:lineRule="auto"/>
        <w:jc w:val="both"/>
        <w:rPr>
          <w:rFonts w:ascii="Arial" w:hAnsi="Arial" w:cs="Arial"/>
          <w:sz w:val="24"/>
          <w:szCs w:val="24"/>
        </w:rPr>
      </w:pPr>
    </w:p>
    <w:p w14:paraId="18CFE408" w14:textId="7A6BBCA0" w:rsidR="009B4A1B" w:rsidRDefault="009B4A1B" w:rsidP="009B4A1B">
      <w:pPr>
        <w:widowControl w:val="0"/>
        <w:autoSpaceDE w:val="0"/>
        <w:autoSpaceDN w:val="0"/>
        <w:spacing w:before="1" w:after="0" w:line="360" w:lineRule="auto"/>
        <w:jc w:val="both"/>
        <w:rPr>
          <w:rFonts w:ascii="Arial" w:hAnsi="Arial" w:cs="Arial"/>
          <w:sz w:val="24"/>
          <w:szCs w:val="24"/>
        </w:rPr>
      </w:pPr>
    </w:p>
    <w:p w14:paraId="12304F66" w14:textId="77777777" w:rsidR="009B4A1B" w:rsidRDefault="009B4A1B">
      <w:pPr>
        <w:widowControl w:val="0"/>
        <w:autoSpaceDE w:val="0"/>
        <w:autoSpaceDN w:val="0"/>
        <w:spacing w:before="1" w:after="0" w:line="360" w:lineRule="auto"/>
        <w:jc w:val="both"/>
        <w:rPr>
          <w:rFonts w:ascii="Arial" w:hAnsi="Arial" w:cs="Arial"/>
          <w:sz w:val="24"/>
          <w:szCs w:val="24"/>
        </w:rPr>
      </w:pPr>
    </w:p>
    <w:p w14:paraId="0D86E5B7" w14:textId="77777777" w:rsidR="003C03B1" w:rsidRPr="009B4A1B" w:rsidRDefault="003C03B1" w:rsidP="009B4A1B">
      <w:pPr>
        <w:widowControl w:val="0"/>
        <w:autoSpaceDE w:val="0"/>
        <w:autoSpaceDN w:val="0"/>
        <w:spacing w:before="1" w:after="0" w:line="360" w:lineRule="auto"/>
        <w:jc w:val="both"/>
        <w:rPr>
          <w:rFonts w:ascii="Arial" w:hAnsi="Arial" w:cs="Arial"/>
          <w:sz w:val="24"/>
          <w:szCs w:val="24"/>
        </w:rPr>
      </w:pPr>
    </w:p>
    <w:p w14:paraId="4B89CD55" w14:textId="456B4AFE" w:rsidR="004B0B49" w:rsidRPr="00CF1248" w:rsidRDefault="004B0B49" w:rsidP="004B0B49">
      <w:pPr>
        <w:rPr>
          <w:rFonts w:ascii="Arial" w:eastAsia="Calibri" w:hAnsi="Arial" w:cs="Arial"/>
          <w:b/>
          <w:sz w:val="24"/>
          <w:szCs w:val="24"/>
          <w:u w:val="single"/>
        </w:rPr>
      </w:pPr>
      <w:r w:rsidRPr="00CF1248">
        <w:rPr>
          <w:rFonts w:ascii="Arial" w:eastAsia="Calibri" w:hAnsi="Arial" w:cs="Arial"/>
          <w:b/>
          <w:sz w:val="24"/>
          <w:szCs w:val="24"/>
          <w:u w:val="single"/>
        </w:rPr>
        <w:t xml:space="preserve">ΠΑΡΑΡΤΗΜΑ </w:t>
      </w:r>
      <w:r>
        <w:rPr>
          <w:rFonts w:ascii="Arial" w:eastAsia="Calibri" w:hAnsi="Arial" w:cs="Arial"/>
          <w:b/>
          <w:sz w:val="24"/>
          <w:szCs w:val="24"/>
          <w:u w:val="single"/>
        </w:rPr>
        <w:t>Ι</w:t>
      </w:r>
    </w:p>
    <w:p w14:paraId="009701C9" w14:textId="77777777" w:rsidR="004B0B49" w:rsidRPr="00CF1248" w:rsidRDefault="004B0B49" w:rsidP="004B0B49">
      <w:pPr>
        <w:jc w:val="center"/>
        <w:rPr>
          <w:rFonts w:ascii="Arial" w:eastAsia="Calibri" w:hAnsi="Arial" w:cs="Arial"/>
          <w:b/>
          <w:sz w:val="24"/>
          <w:szCs w:val="24"/>
          <w:u w:val="single"/>
        </w:rPr>
      </w:pPr>
      <w:r w:rsidRPr="00CF1248">
        <w:rPr>
          <w:rFonts w:ascii="Arial" w:eastAsia="Calibri" w:hAnsi="Arial" w:cs="Arial"/>
          <w:b/>
          <w:sz w:val="24"/>
          <w:szCs w:val="24"/>
          <w:u w:val="single"/>
        </w:rPr>
        <w:t>ΕΝΤΥΠΟ ΥΠΟΒΟΛΗΣ ΠΡΟΤΑΣΗΣ</w:t>
      </w:r>
    </w:p>
    <w:p w14:paraId="3C2C2F92" w14:textId="77777777" w:rsidR="004B0B49" w:rsidRPr="00CF1248" w:rsidRDefault="004B0B49" w:rsidP="004B0B49">
      <w:pPr>
        <w:rPr>
          <w:rFonts w:ascii="Arial" w:eastAsia="Calibri" w:hAnsi="Arial" w:cs="Arial"/>
          <w:b/>
          <w:i/>
          <w:sz w:val="24"/>
          <w:szCs w:val="24"/>
        </w:rPr>
      </w:pPr>
      <w:r w:rsidRPr="00CF1248">
        <w:rPr>
          <w:rFonts w:ascii="Arial" w:eastAsia="Calibri" w:hAnsi="Arial" w:cs="Arial"/>
          <w:b/>
          <w:i/>
          <w:sz w:val="24"/>
          <w:szCs w:val="24"/>
        </w:rPr>
        <w:t>Να συμπληρώσετε την αίτηση με γνώμονα τα κριτήρια αξιολόγησης (σελίδα 1</w:t>
      </w:r>
      <w:r w:rsidRPr="00130046">
        <w:rPr>
          <w:rFonts w:ascii="Arial" w:eastAsia="Calibri" w:hAnsi="Arial" w:cs="Arial"/>
          <w:b/>
          <w:i/>
          <w:sz w:val="24"/>
          <w:szCs w:val="24"/>
        </w:rPr>
        <w:t>2</w:t>
      </w:r>
      <w:r w:rsidRPr="00CF1248">
        <w:rPr>
          <w:rFonts w:ascii="Arial" w:eastAsia="Calibri" w:hAnsi="Arial" w:cs="Arial"/>
          <w:b/>
          <w:i/>
          <w:sz w:val="24"/>
          <w:szCs w:val="24"/>
        </w:rPr>
        <w:t xml:space="preserve">) </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420"/>
        <w:gridCol w:w="2880"/>
      </w:tblGrid>
      <w:tr w:rsidR="004B0B49" w:rsidRPr="00130046" w14:paraId="26D67D80" w14:textId="77777777" w:rsidTr="00C90741">
        <w:trPr>
          <w:trHeight w:val="623"/>
          <w:jc w:val="center"/>
        </w:trPr>
        <w:tc>
          <w:tcPr>
            <w:tcW w:w="3348" w:type="dxa"/>
            <w:tcBorders>
              <w:right w:val="single" w:sz="4" w:space="0" w:color="auto"/>
            </w:tcBorders>
            <w:shd w:val="pct12" w:color="auto" w:fill="auto"/>
          </w:tcPr>
          <w:p w14:paraId="0629CCAF"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 xml:space="preserve">1. </w:t>
            </w:r>
            <w:r w:rsidRPr="00130046">
              <w:rPr>
                <w:rFonts w:ascii="Arial" w:eastAsia="Calibri" w:hAnsi="Arial" w:cs="Arial"/>
                <w:kern w:val="18"/>
                <w:sz w:val="18"/>
                <w:szCs w:val="18"/>
                <w:lang w:val="en-US"/>
              </w:rPr>
              <w:t xml:space="preserve"> </w:t>
            </w:r>
            <w:r w:rsidRPr="00130046">
              <w:rPr>
                <w:rFonts w:ascii="Arial" w:eastAsia="Calibri" w:hAnsi="Arial" w:cs="Arial"/>
                <w:kern w:val="18"/>
                <w:sz w:val="18"/>
                <w:szCs w:val="18"/>
              </w:rPr>
              <w:t xml:space="preserve"> Όνομα Φορέα: </w:t>
            </w:r>
          </w:p>
        </w:tc>
        <w:tc>
          <w:tcPr>
            <w:tcW w:w="6300" w:type="dxa"/>
            <w:gridSpan w:val="2"/>
            <w:tcBorders>
              <w:left w:val="nil"/>
              <w:bottom w:val="single" w:sz="4" w:space="0" w:color="auto"/>
            </w:tcBorders>
          </w:tcPr>
          <w:p w14:paraId="0C9E0FF2"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44EB5342" w14:textId="77777777" w:rsidTr="00C90741">
        <w:trPr>
          <w:trHeight w:val="691"/>
          <w:jc w:val="center"/>
        </w:trPr>
        <w:tc>
          <w:tcPr>
            <w:tcW w:w="3348" w:type="dxa"/>
            <w:tcBorders>
              <w:right w:val="single" w:sz="4" w:space="0" w:color="auto"/>
            </w:tcBorders>
            <w:shd w:val="pct12" w:color="auto" w:fill="auto"/>
          </w:tcPr>
          <w:p w14:paraId="0D994F06"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 xml:space="preserve">2.  </w:t>
            </w:r>
            <w:r w:rsidRPr="00130046">
              <w:rPr>
                <w:rFonts w:ascii="Arial" w:eastAsia="Calibri" w:hAnsi="Arial" w:cs="Arial"/>
                <w:kern w:val="18"/>
                <w:sz w:val="18"/>
                <w:szCs w:val="18"/>
                <w:lang w:val="en-US"/>
              </w:rPr>
              <w:t xml:space="preserve"> </w:t>
            </w:r>
            <w:r w:rsidRPr="00130046">
              <w:rPr>
                <w:rFonts w:ascii="Arial" w:eastAsia="Calibri" w:hAnsi="Arial" w:cs="Arial"/>
                <w:kern w:val="18"/>
                <w:sz w:val="18"/>
                <w:szCs w:val="18"/>
              </w:rPr>
              <w:t>Πλήρης ταχυδρομική διεύθυνση:</w:t>
            </w:r>
          </w:p>
        </w:tc>
        <w:tc>
          <w:tcPr>
            <w:tcW w:w="6300" w:type="dxa"/>
            <w:gridSpan w:val="2"/>
            <w:tcBorders>
              <w:left w:val="nil"/>
              <w:bottom w:val="single" w:sz="4" w:space="0" w:color="auto"/>
            </w:tcBorders>
          </w:tcPr>
          <w:p w14:paraId="4D796382"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3CD41366" w14:textId="77777777" w:rsidTr="00C90741">
        <w:trPr>
          <w:trHeight w:val="415"/>
          <w:jc w:val="center"/>
        </w:trPr>
        <w:tc>
          <w:tcPr>
            <w:tcW w:w="3348" w:type="dxa"/>
            <w:tcBorders>
              <w:right w:val="single" w:sz="4" w:space="0" w:color="auto"/>
            </w:tcBorders>
            <w:shd w:val="pct12" w:color="auto" w:fill="auto"/>
          </w:tcPr>
          <w:p w14:paraId="12E5ED6F"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 xml:space="preserve">3. </w:t>
            </w:r>
            <w:r w:rsidRPr="00130046">
              <w:rPr>
                <w:rFonts w:ascii="Arial" w:eastAsia="Calibri" w:hAnsi="Arial" w:cs="Arial"/>
                <w:kern w:val="18"/>
                <w:sz w:val="18"/>
                <w:szCs w:val="18"/>
                <w:lang w:val="en-US"/>
              </w:rPr>
              <w:t xml:space="preserve"> </w:t>
            </w:r>
            <w:r w:rsidRPr="00130046">
              <w:rPr>
                <w:rFonts w:ascii="Arial" w:eastAsia="Calibri" w:hAnsi="Arial" w:cs="Arial"/>
                <w:kern w:val="18"/>
                <w:sz w:val="18"/>
                <w:szCs w:val="18"/>
              </w:rPr>
              <w:t>Τηλέφωνο:</w:t>
            </w:r>
          </w:p>
        </w:tc>
        <w:tc>
          <w:tcPr>
            <w:tcW w:w="6300" w:type="dxa"/>
            <w:gridSpan w:val="2"/>
            <w:tcBorders>
              <w:left w:val="nil"/>
              <w:bottom w:val="single" w:sz="4" w:space="0" w:color="auto"/>
            </w:tcBorders>
          </w:tcPr>
          <w:p w14:paraId="19D288BA"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ab/>
            </w:r>
          </w:p>
        </w:tc>
      </w:tr>
      <w:tr w:rsidR="004B0B49" w:rsidRPr="00130046" w14:paraId="4D3854BC" w14:textId="77777777" w:rsidTr="00C90741">
        <w:trPr>
          <w:trHeight w:val="415"/>
          <w:jc w:val="center"/>
        </w:trPr>
        <w:tc>
          <w:tcPr>
            <w:tcW w:w="3348" w:type="dxa"/>
            <w:tcBorders>
              <w:bottom w:val="single" w:sz="4" w:space="0" w:color="auto"/>
              <w:right w:val="single" w:sz="4" w:space="0" w:color="auto"/>
            </w:tcBorders>
            <w:shd w:val="pct12" w:color="auto" w:fill="auto"/>
          </w:tcPr>
          <w:p w14:paraId="2EF90300"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 xml:space="preserve">4. </w:t>
            </w:r>
            <w:r w:rsidRPr="00130046">
              <w:rPr>
                <w:rFonts w:ascii="Arial" w:eastAsia="Calibri" w:hAnsi="Arial" w:cs="Arial"/>
                <w:kern w:val="18"/>
                <w:sz w:val="18"/>
                <w:szCs w:val="18"/>
                <w:lang w:val="en-US"/>
              </w:rPr>
              <w:t xml:space="preserve"> </w:t>
            </w:r>
            <w:r w:rsidRPr="00130046">
              <w:rPr>
                <w:rFonts w:ascii="Arial" w:eastAsia="Calibri" w:hAnsi="Arial" w:cs="Arial"/>
                <w:kern w:val="18"/>
                <w:sz w:val="18"/>
                <w:szCs w:val="18"/>
              </w:rPr>
              <w:t>Τηλεομοιότυπο:</w:t>
            </w:r>
          </w:p>
        </w:tc>
        <w:tc>
          <w:tcPr>
            <w:tcW w:w="6300" w:type="dxa"/>
            <w:gridSpan w:val="2"/>
            <w:tcBorders>
              <w:left w:val="nil"/>
              <w:bottom w:val="single" w:sz="4" w:space="0" w:color="auto"/>
            </w:tcBorders>
          </w:tcPr>
          <w:p w14:paraId="21F4F3C3"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17143E9E" w14:textId="77777777" w:rsidTr="00C90741">
        <w:trPr>
          <w:trHeight w:val="415"/>
          <w:jc w:val="center"/>
        </w:trPr>
        <w:tc>
          <w:tcPr>
            <w:tcW w:w="3348" w:type="dxa"/>
            <w:tcBorders>
              <w:bottom w:val="single" w:sz="4" w:space="0" w:color="auto"/>
              <w:right w:val="single" w:sz="4" w:space="0" w:color="auto"/>
            </w:tcBorders>
            <w:shd w:val="pct12" w:color="auto" w:fill="auto"/>
          </w:tcPr>
          <w:p w14:paraId="0517826C"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5.   Ηλεκτρονική διεύθυνση  (email):</w:t>
            </w:r>
          </w:p>
        </w:tc>
        <w:tc>
          <w:tcPr>
            <w:tcW w:w="6300" w:type="dxa"/>
            <w:gridSpan w:val="2"/>
            <w:tcBorders>
              <w:left w:val="nil"/>
              <w:bottom w:val="single" w:sz="4" w:space="0" w:color="auto"/>
            </w:tcBorders>
          </w:tcPr>
          <w:p w14:paraId="71F31FB4"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74D005E6" w14:textId="77777777" w:rsidTr="00C90741">
        <w:trPr>
          <w:trHeight w:val="917"/>
          <w:jc w:val="center"/>
        </w:trPr>
        <w:tc>
          <w:tcPr>
            <w:tcW w:w="3348" w:type="dxa"/>
            <w:tcBorders>
              <w:bottom w:val="nil"/>
              <w:right w:val="single" w:sz="4" w:space="0" w:color="auto"/>
            </w:tcBorders>
            <w:shd w:val="pct12" w:color="auto" w:fill="auto"/>
          </w:tcPr>
          <w:p w14:paraId="7EB3018C"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6.   Πρόσωπο επικοινωνίας</w:t>
            </w:r>
          </w:p>
          <w:p w14:paraId="344F4302"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 xml:space="preserve">      (τηλέφωνο - ηλεκτρονική  διεύθυνση):</w:t>
            </w:r>
          </w:p>
        </w:tc>
        <w:tc>
          <w:tcPr>
            <w:tcW w:w="6300" w:type="dxa"/>
            <w:gridSpan w:val="2"/>
            <w:tcBorders>
              <w:left w:val="nil"/>
              <w:bottom w:val="nil"/>
            </w:tcBorders>
          </w:tcPr>
          <w:p w14:paraId="5FCA73F9"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3C26C1BB" w14:textId="77777777" w:rsidTr="00C90741">
        <w:trPr>
          <w:trHeight w:val="876"/>
          <w:jc w:val="center"/>
        </w:trPr>
        <w:tc>
          <w:tcPr>
            <w:tcW w:w="3348" w:type="dxa"/>
            <w:tcBorders>
              <w:right w:val="single" w:sz="4" w:space="0" w:color="auto"/>
            </w:tcBorders>
            <w:shd w:val="pct12" w:color="auto" w:fill="auto"/>
          </w:tcPr>
          <w:p w14:paraId="6B7F3EB7"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7.   Τίτλος προγράμματος:</w:t>
            </w:r>
          </w:p>
          <w:p w14:paraId="0B95DD8E" w14:textId="77777777" w:rsidR="004B0B49" w:rsidRPr="00130046" w:rsidRDefault="004B0B49" w:rsidP="00C90741">
            <w:pPr>
              <w:spacing w:before="60" w:after="0" w:line="240" w:lineRule="auto"/>
              <w:rPr>
                <w:rFonts w:ascii="Arial" w:eastAsia="Calibri" w:hAnsi="Arial" w:cs="Arial"/>
                <w:kern w:val="18"/>
                <w:sz w:val="18"/>
                <w:szCs w:val="18"/>
              </w:rPr>
            </w:pPr>
          </w:p>
        </w:tc>
        <w:tc>
          <w:tcPr>
            <w:tcW w:w="6300" w:type="dxa"/>
            <w:gridSpan w:val="2"/>
            <w:tcBorders>
              <w:left w:val="nil"/>
            </w:tcBorders>
          </w:tcPr>
          <w:p w14:paraId="0F6159CB" w14:textId="77777777" w:rsidR="004B0B49" w:rsidRPr="00130046" w:rsidRDefault="004B0B49" w:rsidP="00C90741">
            <w:pPr>
              <w:spacing w:before="60" w:after="0" w:line="240" w:lineRule="auto"/>
              <w:rPr>
                <w:rFonts w:ascii="Arial" w:eastAsia="Calibri" w:hAnsi="Arial" w:cs="Arial"/>
                <w:kern w:val="18"/>
                <w:sz w:val="18"/>
                <w:szCs w:val="18"/>
              </w:rPr>
            </w:pPr>
          </w:p>
          <w:p w14:paraId="24BE85FB"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1892A51C" w14:textId="77777777" w:rsidTr="00C90741">
        <w:trPr>
          <w:trHeight w:val="3188"/>
          <w:jc w:val="center"/>
        </w:trPr>
        <w:tc>
          <w:tcPr>
            <w:tcW w:w="3348" w:type="dxa"/>
            <w:tcBorders>
              <w:right w:val="single" w:sz="4" w:space="0" w:color="auto"/>
            </w:tcBorders>
            <w:shd w:val="pct12" w:color="auto" w:fill="auto"/>
          </w:tcPr>
          <w:p w14:paraId="35E2EAB7" w14:textId="77777777" w:rsidR="004B0B49" w:rsidRPr="00130046" w:rsidRDefault="004B0B49" w:rsidP="004B0B49">
            <w:pPr>
              <w:numPr>
                <w:ilvl w:val="0"/>
                <w:numId w:val="19"/>
              </w:numPr>
              <w:spacing w:before="60" w:after="0" w:line="240" w:lineRule="auto"/>
              <w:ind w:left="360"/>
              <w:contextualSpacing/>
              <w:rPr>
                <w:rFonts w:ascii="Arial" w:eastAsia="Calibri" w:hAnsi="Arial" w:cs="Arial"/>
                <w:kern w:val="18"/>
                <w:sz w:val="18"/>
                <w:szCs w:val="18"/>
              </w:rPr>
            </w:pPr>
            <w:r w:rsidRPr="00130046">
              <w:rPr>
                <w:rFonts w:ascii="Arial" w:eastAsia="Calibri" w:hAnsi="Arial" w:cs="Arial"/>
                <w:kern w:val="18"/>
                <w:sz w:val="18"/>
                <w:szCs w:val="18"/>
              </w:rPr>
              <w:lastRenderedPageBreak/>
              <w:t>Σύντομη περιγραφή:</w:t>
            </w:r>
          </w:p>
          <w:p w14:paraId="5D5348C5"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Αναμένεται από τον/την αιτητή/</w:t>
            </w:r>
            <w:proofErr w:type="spellStart"/>
            <w:r w:rsidRPr="00130046">
              <w:rPr>
                <w:rFonts w:ascii="Arial" w:eastAsia="Calibri" w:hAnsi="Arial" w:cs="Arial"/>
                <w:kern w:val="18"/>
                <w:sz w:val="18"/>
                <w:szCs w:val="18"/>
              </w:rPr>
              <w:t>τρια</w:t>
            </w:r>
            <w:proofErr w:type="spellEnd"/>
            <w:r w:rsidRPr="00130046">
              <w:rPr>
                <w:rFonts w:ascii="Arial" w:eastAsia="Calibri" w:hAnsi="Arial" w:cs="Arial"/>
                <w:kern w:val="18"/>
                <w:sz w:val="18"/>
                <w:szCs w:val="18"/>
              </w:rPr>
              <w:t xml:space="preserve"> να περιγράψει σε συντομία το πρόγραμμα </w:t>
            </w:r>
          </w:p>
          <w:p w14:paraId="5F1B82AF" w14:textId="77777777" w:rsidR="004B0B49" w:rsidRPr="00130046" w:rsidRDefault="004B0B49" w:rsidP="00C90741">
            <w:pPr>
              <w:spacing w:before="60" w:after="0" w:line="240" w:lineRule="auto"/>
              <w:rPr>
                <w:rFonts w:ascii="Arial" w:eastAsia="Calibri" w:hAnsi="Arial" w:cs="Arial"/>
                <w:kern w:val="18"/>
                <w:sz w:val="18"/>
                <w:szCs w:val="18"/>
              </w:rPr>
            </w:pPr>
          </w:p>
          <w:p w14:paraId="3D715A9A" w14:textId="77777777" w:rsidR="004B0B49" w:rsidRPr="00130046" w:rsidRDefault="004B0B49" w:rsidP="00C90741">
            <w:pPr>
              <w:spacing w:before="60" w:after="0" w:line="240" w:lineRule="auto"/>
              <w:rPr>
                <w:rFonts w:ascii="Arial" w:eastAsia="Calibri" w:hAnsi="Arial" w:cs="Arial"/>
                <w:kern w:val="18"/>
                <w:sz w:val="18"/>
                <w:szCs w:val="18"/>
              </w:rPr>
            </w:pPr>
          </w:p>
          <w:p w14:paraId="40AD966B" w14:textId="77777777" w:rsidR="004B0B49" w:rsidRPr="00130046" w:rsidRDefault="004B0B49" w:rsidP="00C90741">
            <w:pPr>
              <w:spacing w:before="60" w:after="0" w:line="240" w:lineRule="auto"/>
              <w:rPr>
                <w:rFonts w:ascii="Arial" w:eastAsia="Calibri" w:hAnsi="Arial" w:cs="Arial"/>
                <w:kern w:val="18"/>
                <w:sz w:val="18"/>
                <w:szCs w:val="18"/>
              </w:rPr>
            </w:pPr>
          </w:p>
          <w:p w14:paraId="5E7063DB"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 xml:space="preserve">           </w:t>
            </w:r>
          </w:p>
          <w:p w14:paraId="18B3B25C" w14:textId="77777777" w:rsidR="004B0B49" w:rsidRPr="00130046" w:rsidRDefault="004B0B49" w:rsidP="00C90741">
            <w:pPr>
              <w:spacing w:before="60" w:after="0" w:line="240" w:lineRule="auto"/>
              <w:rPr>
                <w:rFonts w:ascii="Arial" w:eastAsia="Calibri" w:hAnsi="Arial" w:cs="Arial"/>
                <w:kern w:val="18"/>
                <w:sz w:val="18"/>
                <w:szCs w:val="18"/>
              </w:rPr>
            </w:pPr>
          </w:p>
          <w:p w14:paraId="40CE392E" w14:textId="77777777" w:rsidR="004B0B49" w:rsidRPr="00130046" w:rsidRDefault="004B0B49" w:rsidP="00C90741">
            <w:pPr>
              <w:spacing w:before="60" w:after="0" w:line="240" w:lineRule="auto"/>
              <w:rPr>
                <w:rFonts w:ascii="Arial" w:eastAsia="Calibri" w:hAnsi="Arial" w:cs="Arial"/>
                <w:kern w:val="18"/>
                <w:sz w:val="18"/>
                <w:szCs w:val="18"/>
              </w:rPr>
            </w:pPr>
          </w:p>
          <w:p w14:paraId="427477AC" w14:textId="77777777" w:rsidR="004B0B49" w:rsidRPr="00130046" w:rsidRDefault="004B0B49" w:rsidP="00C90741">
            <w:pPr>
              <w:spacing w:before="60" w:after="0" w:line="240" w:lineRule="auto"/>
              <w:rPr>
                <w:rFonts w:ascii="Arial" w:eastAsia="Calibri" w:hAnsi="Arial" w:cs="Arial"/>
                <w:kern w:val="18"/>
                <w:sz w:val="18"/>
                <w:szCs w:val="18"/>
              </w:rPr>
            </w:pPr>
          </w:p>
          <w:p w14:paraId="091FD2C9" w14:textId="77777777" w:rsidR="004B0B49" w:rsidRPr="00130046" w:rsidRDefault="004B0B49" w:rsidP="00C90741">
            <w:pPr>
              <w:spacing w:before="60" w:after="0" w:line="240" w:lineRule="auto"/>
              <w:rPr>
                <w:rFonts w:ascii="Arial" w:eastAsia="Calibri" w:hAnsi="Arial" w:cs="Arial"/>
                <w:kern w:val="18"/>
                <w:sz w:val="18"/>
                <w:szCs w:val="18"/>
              </w:rPr>
            </w:pPr>
          </w:p>
          <w:p w14:paraId="24E61F92" w14:textId="77777777" w:rsidR="004B0B49" w:rsidRPr="00130046" w:rsidRDefault="004B0B49" w:rsidP="00C90741">
            <w:pPr>
              <w:spacing w:before="60" w:after="0" w:line="240" w:lineRule="auto"/>
              <w:rPr>
                <w:rFonts w:ascii="Arial" w:eastAsia="Calibri" w:hAnsi="Arial" w:cs="Arial"/>
                <w:kern w:val="18"/>
                <w:sz w:val="18"/>
                <w:szCs w:val="18"/>
              </w:rPr>
            </w:pPr>
          </w:p>
        </w:tc>
        <w:tc>
          <w:tcPr>
            <w:tcW w:w="6300" w:type="dxa"/>
            <w:gridSpan w:val="2"/>
            <w:tcBorders>
              <w:left w:val="nil"/>
            </w:tcBorders>
          </w:tcPr>
          <w:p w14:paraId="2B55E082"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390451BE" w14:textId="77777777" w:rsidTr="00C90741">
        <w:trPr>
          <w:trHeight w:val="3188"/>
          <w:jc w:val="center"/>
        </w:trPr>
        <w:tc>
          <w:tcPr>
            <w:tcW w:w="3348" w:type="dxa"/>
            <w:tcBorders>
              <w:right w:val="single" w:sz="4" w:space="0" w:color="auto"/>
            </w:tcBorders>
            <w:shd w:val="pct12" w:color="auto" w:fill="auto"/>
          </w:tcPr>
          <w:p w14:paraId="4CD4DA65" w14:textId="77777777" w:rsidR="004B0B49" w:rsidRPr="00130046" w:rsidRDefault="004B0B49" w:rsidP="004B0B49">
            <w:pPr>
              <w:numPr>
                <w:ilvl w:val="0"/>
                <w:numId w:val="19"/>
              </w:numPr>
              <w:spacing w:before="60" w:after="0" w:line="240" w:lineRule="auto"/>
              <w:ind w:left="360"/>
              <w:contextualSpacing/>
              <w:rPr>
                <w:rFonts w:ascii="Arial" w:eastAsia="Calibri" w:hAnsi="Arial" w:cs="Arial"/>
                <w:kern w:val="18"/>
                <w:sz w:val="18"/>
                <w:szCs w:val="18"/>
              </w:rPr>
            </w:pPr>
            <w:r w:rsidRPr="00130046">
              <w:rPr>
                <w:rFonts w:ascii="Arial" w:eastAsia="Calibri" w:hAnsi="Arial" w:cs="Arial"/>
                <w:kern w:val="18"/>
                <w:sz w:val="18"/>
                <w:szCs w:val="18"/>
              </w:rPr>
              <w:t>Ανάλυση του σκεπτικού του προγράμματος και τη σχετική θεωρητική στήριξη των δράσεων του εν λόγω προγράμματος</w:t>
            </w:r>
          </w:p>
        </w:tc>
        <w:tc>
          <w:tcPr>
            <w:tcW w:w="6300" w:type="dxa"/>
            <w:gridSpan w:val="2"/>
            <w:tcBorders>
              <w:left w:val="nil"/>
            </w:tcBorders>
          </w:tcPr>
          <w:p w14:paraId="1CCB2983"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55FC1303" w14:textId="77777777" w:rsidTr="00C90741">
        <w:trPr>
          <w:trHeight w:val="2419"/>
          <w:jc w:val="center"/>
        </w:trPr>
        <w:tc>
          <w:tcPr>
            <w:tcW w:w="3348" w:type="dxa"/>
            <w:tcBorders>
              <w:right w:val="single" w:sz="4" w:space="0" w:color="auto"/>
            </w:tcBorders>
            <w:shd w:val="pct12" w:color="auto" w:fill="auto"/>
          </w:tcPr>
          <w:p w14:paraId="75C0C6FA" w14:textId="77777777" w:rsidR="004B0B49" w:rsidRPr="00130046" w:rsidRDefault="004B0B49" w:rsidP="004B0B49">
            <w:pPr>
              <w:numPr>
                <w:ilvl w:val="0"/>
                <w:numId w:val="19"/>
              </w:numPr>
              <w:spacing w:before="60" w:after="0" w:line="240" w:lineRule="auto"/>
              <w:ind w:left="360"/>
              <w:contextualSpacing/>
              <w:rPr>
                <w:rFonts w:ascii="Arial" w:eastAsia="Calibri" w:hAnsi="Arial" w:cs="Arial"/>
                <w:kern w:val="18"/>
                <w:sz w:val="18"/>
                <w:szCs w:val="18"/>
              </w:rPr>
            </w:pPr>
            <w:r w:rsidRPr="00130046">
              <w:rPr>
                <w:rFonts w:ascii="Arial" w:eastAsia="Calibri" w:hAnsi="Arial" w:cs="Arial"/>
                <w:kern w:val="18"/>
                <w:sz w:val="18"/>
                <w:szCs w:val="18"/>
              </w:rPr>
              <w:t>Πληθυσμός στόχος:</w:t>
            </w:r>
          </w:p>
          <w:p w14:paraId="7F9E66AB"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-Λεπτομερής περιγραφή  της διαδικασίας εντοπισμού ευάλωτων ομάδων και μέθοδο διασφάλισης της επιθυμίας συμμετοχής στο πρόγραμμα.</w:t>
            </w:r>
          </w:p>
          <w:p w14:paraId="7AD5A614"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-Ανάλυση αναγκών</w:t>
            </w:r>
          </w:p>
        </w:tc>
        <w:tc>
          <w:tcPr>
            <w:tcW w:w="6300" w:type="dxa"/>
            <w:gridSpan w:val="2"/>
            <w:tcBorders>
              <w:left w:val="nil"/>
            </w:tcBorders>
          </w:tcPr>
          <w:p w14:paraId="7151461F"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15E397AC" w14:textId="77777777" w:rsidTr="00C90741">
        <w:trPr>
          <w:trHeight w:val="1927"/>
          <w:jc w:val="center"/>
        </w:trPr>
        <w:tc>
          <w:tcPr>
            <w:tcW w:w="3348" w:type="dxa"/>
            <w:tcBorders>
              <w:right w:val="single" w:sz="4" w:space="0" w:color="auto"/>
            </w:tcBorders>
            <w:shd w:val="pct12" w:color="auto" w:fill="auto"/>
          </w:tcPr>
          <w:p w14:paraId="42724EC1"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11. Στόχοι του προγράμματος</w:t>
            </w:r>
          </w:p>
          <w:p w14:paraId="364414D6" w14:textId="77777777" w:rsidR="004B0B49" w:rsidRPr="00130046" w:rsidRDefault="004B0B49" w:rsidP="00C90741">
            <w:pPr>
              <w:spacing w:before="60" w:after="0" w:line="240" w:lineRule="auto"/>
              <w:rPr>
                <w:rFonts w:ascii="Arial" w:eastAsia="Calibri" w:hAnsi="Arial" w:cs="Arial"/>
                <w:kern w:val="18"/>
                <w:sz w:val="18"/>
                <w:szCs w:val="18"/>
              </w:rPr>
            </w:pPr>
          </w:p>
        </w:tc>
        <w:tc>
          <w:tcPr>
            <w:tcW w:w="6300" w:type="dxa"/>
            <w:gridSpan w:val="2"/>
            <w:tcBorders>
              <w:left w:val="nil"/>
            </w:tcBorders>
          </w:tcPr>
          <w:p w14:paraId="6CE01D99" w14:textId="77777777" w:rsidR="004B0B49" w:rsidRPr="00130046" w:rsidRDefault="004B0B49" w:rsidP="00C90741">
            <w:pPr>
              <w:spacing w:before="60" w:after="0" w:line="240" w:lineRule="auto"/>
              <w:rPr>
                <w:rFonts w:ascii="Arial" w:eastAsia="Calibri" w:hAnsi="Arial" w:cs="Arial"/>
                <w:kern w:val="18"/>
                <w:sz w:val="18"/>
                <w:szCs w:val="18"/>
              </w:rPr>
            </w:pPr>
          </w:p>
          <w:p w14:paraId="6CDC57D6" w14:textId="77777777" w:rsidR="004B0B49" w:rsidRPr="00130046" w:rsidRDefault="004B0B49" w:rsidP="00C90741">
            <w:pPr>
              <w:spacing w:before="60" w:after="0" w:line="240" w:lineRule="auto"/>
              <w:rPr>
                <w:rFonts w:ascii="Arial" w:eastAsia="Calibri" w:hAnsi="Arial" w:cs="Arial"/>
                <w:kern w:val="18"/>
                <w:sz w:val="18"/>
                <w:szCs w:val="18"/>
              </w:rPr>
            </w:pPr>
          </w:p>
          <w:p w14:paraId="5C22A440" w14:textId="77777777" w:rsidR="004B0B49" w:rsidRPr="00130046" w:rsidRDefault="004B0B49" w:rsidP="00C90741">
            <w:pPr>
              <w:spacing w:before="60" w:after="0" w:line="240" w:lineRule="auto"/>
              <w:rPr>
                <w:rFonts w:ascii="Arial" w:eastAsia="Calibri" w:hAnsi="Arial" w:cs="Arial"/>
                <w:kern w:val="18"/>
                <w:sz w:val="18"/>
                <w:szCs w:val="18"/>
              </w:rPr>
            </w:pPr>
          </w:p>
          <w:p w14:paraId="380420AA" w14:textId="77777777" w:rsidR="004B0B49" w:rsidRPr="00130046" w:rsidRDefault="004B0B49" w:rsidP="00C90741">
            <w:pPr>
              <w:spacing w:before="60" w:after="0" w:line="240" w:lineRule="auto"/>
              <w:rPr>
                <w:rFonts w:ascii="Arial" w:eastAsia="Calibri" w:hAnsi="Arial" w:cs="Arial"/>
                <w:kern w:val="18"/>
                <w:sz w:val="18"/>
                <w:szCs w:val="18"/>
              </w:rPr>
            </w:pPr>
          </w:p>
          <w:p w14:paraId="1165E570" w14:textId="77777777" w:rsidR="004B0B49" w:rsidRPr="00130046" w:rsidRDefault="004B0B49" w:rsidP="00C90741">
            <w:pPr>
              <w:spacing w:before="60" w:after="0" w:line="240" w:lineRule="auto"/>
              <w:rPr>
                <w:rFonts w:ascii="Arial" w:eastAsia="Calibri" w:hAnsi="Arial" w:cs="Arial"/>
                <w:kern w:val="18"/>
                <w:sz w:val="18"/>
                <w:szCs w:val="18"/>
              </w:rPr>
            </w:pPr>
          </w:p>
          <w:p w14:paraId="0D1FBEB3"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7BDF8A7F" w14:textId="77777777" w:rsidTr="00C90741">
        <w:trPr>
          <w:trHeight w:val="1927"/>
          <w:jc w:val="center"/>
        </w:trPr>
        <w:tc>
          <w:tcPr>
            <w:tcW w:w="3348" w:type="dxa"/>
            <w:tcBorders>
              <w:right w:val="single" w:sz="4" w:space="0" w:color="auto"/>
            </w:tcBorders>
            <w:shd w:val="pct12" w:color="auto" w:fill="auto"/>
          </w:tcPr>
          <w:p w14:paraId="573E4F44"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lastRenderedPageBreak/>
              <w:t>12. Δράσεις του προγράμματος (συνδεόμενες με τους Στόχους)</w:t>
            </w:r>
          </w:p>
          <w:p w14:paraId="0C73BCDF" w14:textId="77777777" w:rsidR="004B0B49" w:rsidRPr="00130046" w:rsidRDefault="004B0B49" w:rsidP="00C90741">
            <w:pPr>
              <w:spacing w:before="60" w:after="0" w:line="240" w:lineRule="auto"/>
              <w:rPr>
                <w:rFonts w:ascii="Arial" w:eastAsia="Calibri" w:hAnsi="Arial" w:cs="Arial"/>
                <w:kern w:val="18"/>
                <w:sz w:val="18"/>
                <w:szCs w:val="18"/>
              </w:rPr>
            </w:pPr>
          </w:p>
        </w:tc>
        <w:tc>
          <w:tcPr>
            <w:tcW w:w="6300" w:type="dxa"/>
            <w:gridSpan w:val="2"/>
            <w:tcBorders>
              <w:left w:val="nil"/>
            </w:tcBorders>
          </w:tcPr>
          <w:p w14:paraId="4F217055" w14:textId="77777777" w:rsidR="004B0B49" w:rsidRPr="00130046" w:rsidRDefault="004B0B49" w:rsidP="00C90741">
            <w:pPr>
              <w:spacing w:before="60" w:after="0" w:line="240" w:lineRule="auto"/>
              <w:rPr>
                <w:rFonts w:ascii="Arial" w:eastAsia="Calibri" w:hAnsi="Arial" w:cs="Arial"/>
                <w:kern w:val="18"/>
                <w:sz w:val="18"/>
                <w:szCs w:val="18"/>
              </w:rPr>
            </w:pPr>
          </w:p>
          <w:p w14:paraId="50DF44FE" w14:textId="77777777" w:rsidR="004B0B49" w:rsidRPr="00130046" w:rsidRDefault="004B0B49" w:rsidP="00C90741">
            <w:pPr>
              <w:spacing w:before="60" w:after="0" w:line="240" w:lineRule="auto"/>
              <w:rPr>
                <w:rFonts w:ascii="Arial" w:eastAsia="Calibri" w:hAnsi="Arial" w:cs="Arial"/>
                <w:kern w:val="18"/>
                <w:sz w:val="18"/>
                <w:szCs w:val="18"/>
              </w:rPr>
            </w:pPr>
          </w:p>
          <w:p w14:paraId="2066B57E" w14:textId="77777777" w:rsidR="004B0B49" w:rsidRPr="00130046" w:rsidRDefault="004B0B49" w:rsidP="00C90741">
            <w:pPr>
              <w:spacing w:before="60" w:after="0" w:line="240" w:lineRule="auto"/>
              <w:rPr>
                <w:rFonts w:ascii="Arial" w:eastAsia="Calibri" w:hAnsi="Arial" w:cs="Arial"/>
                <w:kern w:val="18"/>
                <w:sz w:val="18"/>
                <w:szCs w:val="18"/>
              </w:rPr>
            </w:pPr>
          </w:p>
          <w:p w14:paraId="1F4D67DC" w14:textId="77777777" w:rsidR="004B0B49" w:rsidRPr="00130046" w:rsidRDefault="004B0B49" w:rsidP="00C90741">
            <w:pPr>
              <w:spacing w:before="60" w:after="0" w:line="240" w:lineRule="auto"/>
              <w:rPr>
                <w:rFonts w:ascii="Arial" w:eastAsia="Calibri" w:hAnsi="Arial" w:cs="Arial"/>
                <w:kern w:val="18"/>
                <w:sz w:val="18"/>
                <w:szCs w:val="18"/>
              </w:rPr>
            </w:pPr>
          </w:p>
          <w:p w14:paraId="77962887" w14:textId="77777777" w:rsidR="004B0B49" w:rsidRPr="00130046" w:rsidRDefault="004B0B49" w:rsidP="00C90741">
            <w:pPr>
              <w:spacing w:before="60" w:after="0" w:line="240" w:lineRule="auto"/>
              <w:rPr>
                <w:rFonts w:ascii="Arial" w:eastAsia="Calibri" w:hAnsi="Arial" w:cs="Arial"/>
                <w:kern w:val="18"/>
                <w:sz w:val="18"/>
                <w:szCs w:val="18"/>
              </w:rPr>
            </w:pPr>
          </w:p>
          <w:p w14:paraId="569DB96E"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394CAC60" w14:textId="77777777" w:rsidTr="00C90741">
        <w:trPr>
          <w:trHeight w:val="1904"/>
          <w:jc w:val="center"/>
        </w:trPr>
        <w:tc>
          <w:tcPr>
            <w:tcW w:w="3348" w:type="dxa"/>
            <w:tcBorders>
              <w:bottom w:val="single" w:sz="4" w:space="0" w:color="auto"/>
              <w:right w:val="single" w:sz="4" w:space="0" w:color="auto"/>
            </w:tcBorders>
            <w:shd w:val="pct12" w:color="auto" w:fill="auto"/>
          </w:tcPr>
          <w:p w14:paraId="49D12CA9"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13. Δείκτες επιτυχίας, προβλεπόμενα αποτελέσματα:</w:t>
            </w:r>
          </w:p>
          <w:p w14:paraId="78AB396A"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-Λεπτομερής καταγραφή των δεικτών επιτυχίας για κάθε στόχο/δράση του προτεινόμενου προγράμματος</w:t>
            </w:r>
          </w:p>
          <w:p w14:paraId="5BC69888"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-Περιγραφή του τύπου αξιολόγησης που θα ακολουθηθεί ανά στόχο/δράση</w:t>
            </w:r>
          </w:p>
          <w:p w14:paraId="6CD69184" w14:textId="77777777" w:rsidR="004B0B49" w:rsidRPr="00130046" w:rsidRDefault="004B0B49" w:rsidP="00C90741">
            <w:pPr>
              <w:spacing w:before="60" w:after="0" w:line="240" w:lineRule="auto"/>
              <w:rPr>
                <w:rFonts w:ascii="Arial" w:eastAsia="Calibri" w:hAnsi="Arial" w:cs="Arial"/>
                <w:kern w:val="18"/>
                <w:sz w:val="18"/>
                <w:szCs w:val="18"/>
              </w:rPr>
            </w:pPr>
          </w:p>
        </w:tc>
        <w:tc>
          <w:tcPr>
            <w:tcW w:w="6300" w:type="dxa"/>
            <w:gridSpan w:val="2"/>
            <w:tcBorders>
              <w:left w:val="nil"/>
              <w:bottom w:val="single" w:sz="4" w:space="0" w:color="auto"/>
            </w:tcBorders>
          </w:tcPr>
          <w:p w14:paraId="7E99554F" w14:textId="77777777" w:rsidR="004B0B49" w:rsidRPr="00130046" w:rsidRDefault="004B0B49" w:rsidP="00C90741">
            <w:pPr>
              <w:spacing w:before="60" w:after="0" w:line="240" w:lineRule="auto"/>
              <w:rPr>
                <w:rFonts w:ascii="Arial" w:eastAsia="Calibri" w:hAnsi="Arial" w:cs="Arial"/>
                <w:kern w:val="18"/>
                <w:sz w:val="18"/>
                <w:szCs w:val="18"/>
              </w:rPr>
            </w:pPr>
          </w:p>
          <w:p w14:paraId="5B6AA851" w14:textId="77777777" w:rsidR="004B0B49" w:rsidRPr="00130046" w:rsidRDefault="004B0B49" w:rsidP="00C90741">
            <w:pPr>
              <w:spacing w:before="60" w:after="0" w:line="240" w:lineRule="auto"/>
              <w:rPr>
                <w:rFonts w:ascii="Arial" w:eastAsia="Calibri" w:hAnsi="Arial" w:cs="Arial"/>
                <w:kern w:val="18"/>
                <w:sz w:val="18"/>
                <w:szCs w:val="18"/>
              </w:rPr>
            </w:pPr>
          </w:p>
          <w:p w14:paraId="25C80591" w14:textId="77777777" w:rsidR="004B0B49" w:rsidRPr="00130046" w:rsidRDefault="004B0B49" w:rsidP="00C90741">
            <w:pPr>
              <w:spacing w:before="60" w:after="0" w:line="240" w:lineRule="auto"/>
              <w:rPr>
                <w:rFonts w:ascii="Arial" w:eastAsia="Calibri" w:hAnsi="Arial" w:cs="Arial"/>
                <w:kern w:val="18"/>
                <w:sz w:val="18"/>
                <w:szCs w:val="18"/>
              </w:rPr>
            </w:pPr>
          </w:p>
          <w:p w14:paraId="058A52DD" w14:textId="77777777" w:rsidR="004B0B49" w:rsidRPr="00130046" w:rsidRDefault="004B0B49" w:rsidP="00C90741">
            <w:pPr>
              <w:spacing w:before="60" w:after="0" w:line="240" w:lineRule="auto"/>
              <w:rPr>
                <w:rFonts w:ascii="Arial" w:eastAsia="Calibri" w:hAnsi="Arial" w:cs="Arial"/>
                <w:kern w:val="18"/>
                <w:sz w:val="18"/>
                <w:szCs w:val="18"/>
              </w:rPr>
            </w:pPr>
          </w:p>
          <w:p w14:paraId="26998AD4" w14:textId="77777777" w:rsidR="004B0B49" w:rsidRPr="00130046" w:rsidRDefault="004B0B49" w:rsidP="00C90741">
            <w:pPr>
              <w:spacing w:before="60" w:after="0" w:line="240" w:lineRule="auto"/>
              <w:rPr>
                <w:rFonts w:ascii="Arial" w:eastAsia="Calibri" w:hAnsi="Arial" w:cs="Arial"/>
                <w:kern w:val="18"/>
                <w:sz w:val="18"/>
                <w:szCs w:val="18"/>
              </w:rPr>
            </w:pPr>
          </w:p>
          <w:p w14:paraId="6B6FB6BD" w14:textId="77777777" w:rsidR="004B0B49" w:rsidRPr="00130046" w:rsidRDefault="004B0B49" w:rsidP="00C90741">
            <w:pPr>
              <w:spacing w:before="60" w:after="0" w:line="240" w:lineRule="auto"/>
              <w:rPr>
                <w:rFonts w:ascii="Arial" w:eastAsia="Calibri" w:hAnsi="Arial" w:cs="Arial"/>
                <w:kern w:val="18"/>
                <w:sz w:val="18"/>
                <w:szCs w:val="18"/>
              </w:rPr>
            </w:pPr>
          </w:p>
          <w:p w14:paraId="37C254B1" w14:textId="77777777" w:rsidR="004B0B49" w:rsidRPr="00130046" w:rsidRDefault="004B0B49" w:rsidP="00C90741">
            <w:pPr>
              <w:spacing w:before="60" w:after="0" w:line="240" w:lineRule="auto"/>
              <w:rPr>
                <w:rFonts w:ascii="Arial" w:eastAsia="Calibri" w:hAnsi="Arial" w:cs="Arial"/>
                <w:kern w:val="18"/>
                <w:sz w:val="18"/>
                <w:szCs w:val="18"/>
              </w:rPr>
            </w:pPr>
          </w:p>
          <w:p w14:paraId="3537D0A9"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4ABEE1BA" w14:textId="77777777" w:rsidTr="00C90741">
        <w:trPr>
          <w:trHeight w:val="2008"/>
          <w:jc w:val="center"/>
        </w:trPr>
        <w:tc>
          <w:tcPr>
            <w:tcW w:w="3348" w:type="dxa"/>
            <w:tcBorders>
              <w:right w:val="single" w:sz="4" w:space="0" w:color="auto"/>
            </w:tcBorders>
            <w:shd w:val="pct12" w:color="auto" w:fill="auto"/>
          </w:tcPr>
          <w:p w14:paraId="4D7DB591"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14. Άλλοι Φορείς- Συνεργάτες:</w:t>
            </w:r>
          </w:p>
          <w:p w14:paraId="6AAB5B95"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 xml:space="preserve">-Περιγραφή διαδικασίας σύναψης συνεργασίας. </w:t>
            </w:r>
          </w:p>
          <w:p w14:paraId="4AE55026"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-Στην περίπτωση συνεργασίας  δυο ή περισσοτέρων φορέων απαιτείται η υποβολή προ-συμφωνητικού εγγράφου που να διασφαλίζει τη σύναψη συνεργασίας σε περίπτωση έγκρισης.</w:t>
            </w:r>
          </w:p>
          <w:p w14:paraId="5A40A6A8"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 xml:space="preserve">-Στην περίπτωση έγκρισης του προγράμματος θα ζητηθεί επίσημη επιστολή για τη δέσμευση των φορέων και συμφωνητικό που επεξηγεί τους τρόπους συνεργασίας. </w:t>
            </w:r>
          </w:p>
        </w:tc>
        <w:tc>
          <w:tcPr>
            <w:tcW w:w="6300" w:type="dxa"/>
            <w:gridSpan w:val="2"/>
            <w:tcBorders>
              <w:left w:val="nil"/>
            </w:tcBorders>
          </w:tcPr>
          <w:p w14:paraId="7D466799" w14:textId="77777777" w:rsidR="004B0B49" w:rsidRPr="00130046" w:rsidRDefault="004B0B49" w:rsidP="00C90741">
            <w:pPr>
              <w:spacing w:before="60" w:after="0" w:line="240" w:lineRule="auto"/>
              <w:rPr>
                <w:rFonts w:ascii="Arial" w:eastAsia="Calibri" w:hAnsi="Arial" w:cs="Arial"/>
                <w:kern w:val="18"/>
                <w:sz w:val="18"/>
                <w:szCs w:val="18"/>
              </w:rPr>
            </w:pPr>
          </w:p>
          <w:p w14:paraId="1101605B" w14:textId="77777777" w:rsidR="004B0B49" w:rsidRPr="00130046" w:rsidRDefault="004B0B49" w:rsidP="00C90741">
            <w:pPr>
              <w:spacing w:before="60" w:after="0" w:line="240" w:lineRule="auto"/>
              <w:rPr>
                <w:rFonts w:ascii="Arial" w:eastAsia="Calibri" w:hAnsi="Arial" w:cs="Arial"/>
                <w:kern w:val="18"/>
                <w:sz w:val="18"/>
                <w:szCs w:val="18"/>
              </w:rPr>
            </w:pPr>
          </w:p>
          <w:p w14:paraId="7CDA3BA0" w14:textId="77777777" w:rsidR="004B0B49" w:rsidRPr="00130046" w:rsidRDefault="004B0B49" w:rsidP="00C90741">
            <w:pPr>
              <w:spacing w:before="60" w:after="0" w:line="240" w:lineRule="auto"/>
              <w:rPr>
                <w:rFonts w:ascii="Arial" w:eastAsia="Calibri" w:hAnsi="Arial" w:cs="Arial"/>
                <w:kern w:val="18"/>
                <w:sz w:val="18"/>
                <w:szCs w:val="18"/>
              </w:rPr>
            </w:pPr>
          </w:p>
          <w:p w14:paraId="5B2E6EA5" w14:textId="77777777" w:rsidR="004B0B49" w:rsidRPr="00130046" w:rsidRDefault="004B0B49" w:rsidP="00C90741">
            <w:pPr>
              <w:spacing w:before="60" w:after="0" w:line="240" w:lineRule="auto"/>
              <w:rPr>
                <w:rFonts w:ascii="Arial" w:eastAsia="Calibri" w:hAnsi="Arial" w:cs="Arial"/>
                <w:kern w:val="18"/>
                <w:sz w:val="18"/>
                <w:szCs w:val="18"/>
              </w:rPr>
            </w:pPr>
          </w:p>
          <w:p w14:paraId="1F57A428" w14:textId="77777777" w:rsidR="004B0B49" w:rsidRPr="00130046" w:rsidRDefault="004B0B49" w:rsidP="00C90741">
            <w:pPr>
              <w:spacing w:before="60" w:after="0" w:line="240" w:lineRule="auto"/>
              <w:rPr>
                <w:rFonts w:ascii="Arial" w:eastAsia="Calibri" w:hAnsi="Arial" w:cs="Arial"/>
                <w:kern w:val="18"/>
                <w:sz w:val="18"/>
                <w:szCs w:val="18"/>
              </w:rPr>
            </w:pPr>
          </w:p>
          <w:p w14:paraId="004161CF" w14:textId="77777777" w:rsidR="004B0B49" w:rsidRPr="00130046" w:rsidRDefault="004B0B49" w:rsidP="00C90741">
            <w:pPr>
              <w:spacing w:before="60" w:after="0" w:line="240" w:lineRule="auto"/>
              <w:rPr>
                <w:rFonts w:ascii="Arial" w:eastAsia="Calibri" w:hAnsi="Arial" w:cs="Arial"/>
                <w:kern w:val="18"/>
                <w:sz w:val="18"/>
                <w:szCs w:val="18"/>
              </w:rPr>
            </w:pPr>
          </w:p>
          <w:p w14:paraId="6751FC6B" w14:textId="77777777" w:rsidR="004B0B49" w:rsidRPr="00130046" w:rsidRDefault="004B0B49" w:rsidP="00C90741">
            <w:pPr>
              <w:spacing w:before="60" w:after="0" w:line="240" w:lineRule="auto"/>
              <w:rPr>
                <w:rFonts w:ascii="Arial" w:eastAsia="Calibri" w:hAnsi="Arial" w:cs="Arial"/>
                <w:kern w:val="18"/>
                <w:sz w:val="18"/>
                <w:szCs w:val="18"/>
              </w:rPr>
            </w:pPr>
          </w:p>
          <w:p w14:paraId="4F4D73E2" w14:textId="77777777" w:rsidR="004B0B49" w:rsidRPr="00130046" w:rsidRDefault="004B0B49" w:rsidP="00C90741">
            <w:pPr>
              <w:spacing w:before="60" w:after="0" w:line="240" w:lineRule="auto"/>
              <w:rPr>
                <w:rFonts w:ascii="Arial" w:eastAsia="Calibri" w:hAnsi="Arial" w:cs="Arial"/>
                <w:kern w:val="18"/>
                <w:sz w:val="18"/>
                <w:szCs w:val="18"/>
              </w:rPr>
            </w:pPr>
          </w:p>
          <w:p w14:paraId="69637340" w14:textId="77777777" w:rsidR="004B0B49" w:rsidRPr="00130046" w:rsidRDefault="004B0B49" w:rsidP="00C90741">
            <w:pPr>
              <w:spacing w:before="60" w:after="0" w:line="240" w:lineRule="auto"/>
              <w:rPr>
                <w:rFonts w:ascii="Arial" w:eastAsia="Calibri" w:hAnsi="Arial" w:cs="Arial"/>
                <w:kern w:val="18"/>
                <w:sz w:val="18"/>
                <w:szCs w:val="18"/>
              </w:rPr>
            </w:pPr>
          </w:p>
          <w:p w14:paraId="27494966" w14:textId="77777777" w:rsidR="004B0B49" w:rsidRPr="00130046" w:rsidRDefault="004B0B49" w:rsidP="00C90741">
            <w:pPr>
              <w:spacing w:before="60" w:after="0" w:line="240" w:lineRule="auto"/>
              <w:rPr>
                <w:rFonts w:ascii="Arial" w:eastAsia="Calibri" w:hAnsi="Arial" w:cs="Arial"/>
                <w:kern w:val="18"/>
                <w:sz w:val="18"/>
                <w:szCs w:val="18"/>
              </w:rPr>
            </w:pPr>
          </w:p>
          <w:p w14:paraId="41919E27" w14:textId="77777777" w:rsidR="004B0B49" w:rsidRPr="00130046" w:rsidRDefault="004B0B49" w:rsidP="00C90741">
            <w:pPr>
              <w:spacing w:before="60" w:after="0" w:line="240" w:lineRule="auto"/>
              <w:rPr>
                <w:rFonts w:ascii="Arial" w:eastAsia="Calibri" w:hAnsi="Arial" w:cs="Arial"/>
                <w:kern w:val="18"/>
                <w:sz w:val="18"/>
                <w:szCs w:val="18"/>
              </w:rPr>
            </w:pPr>
          </w:p>
          <w:p w14:paraId="0A6D1EAE" w14:textId="77777777" w:rsidR="004B0B49" w:rsidRPr="00130046" w:rsidRDefault="004B0B49" w:rsidP="00C90741">
            <w:pPr>
              <w:spacing w:before="60" w:after="0" w:line="240" w:lineRule="auto"/>
              <w:rPr>
                <w:rFonts w:ascii="Arial" w:eastAsia="Calibri" w:hAnsi="Arial" w:cs="Arial"/>
                <w:kern w:val="18"/>
                <w:sz w:val="18"/>
                <w:szCs w:val="18"/>
              </w:rPr>
            </w:pPr>
          </w:p>
          <w:p w14:paraId="173EAAE4" w14:textId="77777777" w:rsidR="004B0B49" w:rsidRPr="00130046" w:rsidRDefault="004B0B49" w:rsidP="00C90741">
            <w:pPr>
              <w:spacing w:before="60" w:after="0" w:line="240" w:lineRule="auto"/>
              <w:rPr>
                <w:rFonts w:ascii="Arial" w:eastAsia="Calibri" w:hAnsi="Arial" w:cs="Arial"/>
                <w:kern w:val="18"/>
                <w:sz w:val="18"/>
                <w:szCs w:val="18"/>
              </w:rPr>
            </w:pPr>
          </w:p>
          <w:p w14:paraId="5A2EB0B6" w14:textId="77777777" w:rsidR="004B0B49" w:rsidRPr="00130046" w:rsidRDefault="004B0B49" w:rsidP="00C90741">
            <w:pPr>
              <w:spacing w:before="60" w:after="0" w:line="240" w:lineRule="auto"/>
              <w:rPr>
                <w:rFonts w:ascii="Arial" w:eastAsia="Calibri" w:hAnsi="Arial" w:cs="Arial"/>
                <w:kern w:val="18"/>
                <w:sz w:val="18"/>
                <w:szCs w:val="18"/>
              </w:rPr>
            </w:pPr>
          </w:p>
          <w:p w14:paraId="4C3E25AF" w14:textId="77777777" w:rsidR="004B0B49" w:rsidRPr="00130046" w:rsidRDefault="004B0B49" w:rsidP="00C90741">
            <w:pPr>
              <w:spacing w:before="60" w:after="0" w:line="240" w:lineRule="auto"/>
              <w:rPr>
                <w:rFonts w:ascii="Arial" w:eastAsia="Calibri" w:hAnsi="Arial" w:cs="Arial"/>
                <w:kern w:val="18"/>
                <w:sz w:val="18"/>
                <w:szCs w:val="18"/>
              </w:rPr>
            </w:pPr>
          </w:p>
          <w:p w14:paraId="0738962D" w14:textId="77777777" w:rsidR="004B0B49" w:rsidRPr="00130046" w:rsidRDefault="004B0B49" w:rsidP="00C90741">
            <w:pPr>
              <w:spacing w:before="60" w:after="0" w:line="240" w:lineRule="auto"/>
              <w:rPr>
                <w:rFonts w:ascii="Arial" w:eastAsia="Calibri" w:hAnsi="Arial" w:cs="Arial"/>
                <w:kern w:val="18"/>
                <w:sz w:val="18"/>
                <w:szCs w:val="18"/>
              </w:rPr>
            </w:pPr>
          </w:p>
          <w:p w14:paraId="20E5E988" w14:textId="77777777" w:rsidR="004B0B49" w:rsidRPr="00130046" w:rsidRDefault="004B0B49" w:rsidP="00C90741">
            <w:pPr>
              <w:spacing w:before="60" w:after="0" w:line="240" w:lineRule="auto"/>
              <w:rPr>
                <w:rFonts w:ascii="Arial" w:eastAsia="Calibri" w:hAnsi="Arial" w:cs="Arial"/>
                <w:kern w:val="18"/>
                <w:sz w:val="18"/>
                <w:szCs w:val="18"/>
              </w:rPr>
            </w:pPr>
          </w:p>
          <w:p w14:paraId="2F3CCE30"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7EA453F6" w14:textId="77777777" w:rsidTr="00C90741">
        <w:trPr>
          <w:trHeight w:val="345"/>
          <w:jc w:val="center"/>
        </w:trPr>
        <w:tc>
          <w:tcPr>
            <w:tcW w:w="9648" w:type="dxa"/>
            <w:gridSpan w:val="3"/>
            <w:tcBorders>
              <w:bottom w:val="single" w:sz="4" w:space="0" w:color="auto"/>
            </w:tcBorders>
            <w:shd w:val="pct12" w:color="auto" w:fill="auto"/>
          </w:tcPr>
          <w:p w14:paraId="17E671B1"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15. Λεπτομερής καταμερισμός προϋπολογισμού:</w:t>
            </w:r>
          </w:p>
        </w:tc>
      </w:tr>
      <w:tr w:rsidR="004B0B49" w:rsidRPr="00130046" w14:paraId="152FF8EB" w14:textId="77777777" w:rsidTr="00C90741">
        <w:tblPrEx>
          <w:tblLook w:val="01E0" w:firstRow="1" w:lastRow="1" w:firstColumn="1" w:lastColumn="1" w:noHBand="0" w:noVBand="0"/>
        </w:tblPrEx>
        <w:trPr>
          <w:jc w:val="center"/>
        </w:trPr>
        <w:tc>
          <w:tcPr>
            <w:tcW w:w="6768" w:type="dxa"/>
            <w:gridSpan w:val="2"/>
          </w:tcPr>
          <w:p w14:paraId="0135FB35"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Δραστηριότητα</w:t>
            </w:r>
          </w:p>
        </w:tc>
        <w:tc>
          <w:tcPr>
            <w:tcW w:w="2880" w:type="dxa"/>
          </w:tcPr>
          <w:p w14:paraId="0EF2D708"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Κόστος (€)</w:t>
            </w:r>
          </w:p>
        </w:tc>
      </w:tr>
      <w:tr w:rsidR="004B0B49" w:rsidRPr="00130046" w14:paraId="2780E9DC" w14:textId="77777777" w:rsidTr="00C90741">
        <w:tblPrEx>
          <w:tblLook w:val="01E0" w:firstRow="1" w:lastRow="1" w:firstColumn="1" w:lastColumn="1" w:noHBand="0" w:noVBand="0"/>
        </w:tblPrEx>
        <w:trPr>
          <w:trHeight w:val="759"/>
          <w:jc w:val="center"/>
        </w:trPr>
        <w:tc>
          <w:tcPr>
            <w:tcW w:w="6768" w:type="dxa"/>
            <w:gridSpan w:val="2"/>
          </w:tcPr>
          <w:p w14:paraId="6C6D1863"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1.</w:t>
            </w:r>
          </w:p>
        </w:tc>
        <w:tc>
          <w:tcPr>
            <w:tcW w:w="2880" w:type="dxa"/>
          </w:tcPr>
          <w:p w14:paraId="304D7B53"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655B3F9A" w14:textId="77777777" w:rsidTr="00C90741">
        <w:tblPrEx>
          <w:tblLook w:val="01E0" w:firstRow="1" w:lastRow="1" w:firstColumn="1" w:lastColumn="1" w:noHBand="0" w:noVBand="0"/>
        </w:tblPrEx>
        <w:trPr>
          <w:trHeight w:val="759"/>
          <w:jc w:val="center"/>
        </w:trPr>
        <w:tc>
          <w:tcPr>
            <w:tcW w:w="6768" w:type="dxa"/>
            <w:gridSpan w:val="2"/>
          </w:tcPr>
          <w:p w14:paraId="17985412"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2.</w:t>
            </w:r>
          </w:p>
        </w:tc>
        <w:tc>
          <w:tcPr>
            <w:tcW w:w="2880" w:type="dxa"/>
          </w:tcPr>
          <w:p w14:paraId="49DE0464"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775019D9" w14:textId="77777777" w:rsidTr="00C90741">
        <w:tblPrEx>
          <w:tblLook w:val="01E0" w:firstRow="1" w:lastRow="1" w:firstColumn="1" w:lastColumn="1" w:noHBand="0" w:noVBand="0"/>
        </w:tblPrEx>
        <w:trPr>
          <w:trHeight w:val="759"/>
          <w:jc w:val="center"/>
        </w:trPr>
        <w:tc>
          <w:tcPr>
            <w:tcW w:w="6768" w:type="dxa"/>
            <w:gridSpan w:val="2"/>
          </w:tcPr>
          <w:p w14:paraId="78A3D786"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3.</w:t>
            </w:r>
          </w:p>
        </w:tc>
        <w:tc>
          <w:tcPr>
            <w:tcW w:w="2880" w:type="dxa"/>
          </w:tcPr>
          <w:p w14:paraId="4090350D"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3FEF2068" w14:textId="77777777" w:rsidTr="00C90741">
        <w:tblPrEx>
          <w:tblLook w:val="01E0" w:firstRow="1" w:lastRow="1" w:firstColumn="1" w:lastColumn="1" w:noHBand="0" w:noVBand="0"/>
        </w:tblPrEx>
        <w:trPr>
          <w:trHeight w:val="759"/>
          <w:jc w:val="center"/>
        </w:trPr>
        <w:tc>
          <w:tcPr>
            <w:tcW w:w="6768" w:type="dxa"/>
            <w:gridSpan w:val="2"/>
          </w:tcPr>
          <w:p w14:paraId="56FC89C6"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lastRenderedPageBreak/>
              <w:t>4.</w:t>
            </w:r>
          </w:p>
        </w:tc>
        <w:tc>
          <w:tcPr>
            <w:tcW w:w="2880" w:type="dxa"/>
          </w:tcPr>
          <w:p w14:paraId="313E5928"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10062361" w14:textId="77777777" w:rsidTr="00C90741">
        <w:tblPrEx>
          <w:tblLook w:val="01E0" w:firstRow="1" w:lastRow="1" w:firstColumn="1" w:lastColumn="1" w:noHBand="0" w:noVBand="0"/>
        </w:tblPrEx>
        <w:trPr>
          <w:trHeight w:val="759"/>
          <w:jc w:val="center"/>
        </w:trPr>
        <w:tc>
          <w:tcPr>
            <w:tcW w:w="6768" w:type="dxa"/>
            <w:gridSpan w:val="2"/>
          </w:tcPr>
          <w:p w14:paraId="53BB1D8E"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5.</w:t>
            </w:r>
          </w:p>
        </w:tc>
        <w:tc>
          <w:tcPr>
            <w:tcW w:w="2880" w:type="dxa"/>
          </w:tcPr>
          <w:p w14:paraId="4C69C061"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5860CBCD" w14:textId="77777777" w:rsidTr="00C90741">
        <w:tblPrEx>
          <w:tblLook w:val="01E0" w:firstRow="1" w:lastRow="1" w:firstColumn="1" w:lastColumn="1" w:noHBand="0" w:noVBand="0"/>
        </w:tblPrEx>
        <w:trPr>
          <w:trHeight w:val="759"/>
          <w:jc w:val="center"/>
        </w:trPr>
        <w:tc>
          <w:tcPr>
            <w:tcW w:w="6768" w:type="dxa"/>
            <w:gridSpan w:val="2"/>
          </w:tcPr>
          <w:p w14:paraId="5688076B" w14:textId="77777777" w:rsidR="004B0B49" w:rsidRPr="00130046" w:rsidRDefault="004B0B49" w:rsidP="00C90741">
            <w:pPr>
              <w:spacing w:before="60" w:after="0" w:line="240" w:lineRule="auto"/>
              <w:rPr>
                <w:rFonts w:ascii="Arial" w:eastAsia="Calibri" w:hAnsi="Arial" w:cs="Arial"/>
                <w:kern w:val="18"/>
                <w:sz w:val="18"/>
                <w:szCs w:val="18"/>
              </w:rPr>
            </w:pPr>
            <w:r w:rsidRPr="00130046">
              <w:rPr>
                <w:rFonts w:ascii="Arial" w:eastAsia="Calibri" w:hAnsi="Arial" w:cs="Arial"/>
                <w:kern w:val="18"/>
                <w:sz w:val="18"/>
                <w:szCs w:val="18"/>
              </w:rPr>
              <w:t>6.</w:t>
            </w:r>
          </w:p>
        </w:tc>
        <w:tc>
          <w:tcPr>
            <w:tcW w:w="2880" w:type="dxa"/>
          </w:tcPr>
          <w:p w14:paraId="3B918324" w14:textId="77777777" w:rsidR="004B0B49" w:rsidRPr="00130046" w:rsidRDefault="004B0B49" w:rsidP="00C90741">
            <w:pPr>
              <w:spacing w:before="60" w:after="0" w:line="240" w:lineRule="auto"/>
              <w:rPr>
                <w:rFonts w:ascii="Arial" w:eastAsia="Calibri" w:hAnsi="Arial" w:cs="Arial"/>
                <w:kern w:val="18"/>
                <w:sz w:val="18"/>
                <w:szCs w:val="18"/>
              </w:rPr>
            </w:pPr>
          </w:p>
        </w:tc>
      </w:tr>
      <w:tr w:rsidR="004B0B49" w:rsidRPr="00130046" w14:paraId="4EA3B5D1" w14:textId="77777777" w:rsidTr="00C90741">
        <w:tblPrEx>
          <w:tblLook w:val="01E0" w:firstRow="1" w:lastRow="1" w:firstColumn="1" w:lastColumn="1" w:noHBand="0" w:noVBand="0"/>
        </w:tblPrEx>
        <w:trPr>
          <w:trHeight w:val="343"/>
          <w:jc w:val="center"/>
        </w:trPr>
        <w:tc>
          <w:tcPr>
            <w:tcW w:w="6768" w:type="dxa"/>
            <w:gridSpan w:val="2"/>
          </w:tcPr>
          <w:p w14:paraId="14775B81" w14:textId="77777777" w:rsidR="004B0B49" w:rsidRPr="00130046" w:rsidRDefault="004B0B49" w:rsidP="00C90741">
            <w:pPr>
              <w:spacing w:before="60" w:after="0" w:line="240" w:lineRule="auto"/>
              <w:rPr>
                <w:rFonts w:ascii="Arial" w:eastAsia="Calibri" w:hAnsi="Arial" w:cs="Arial"/>
                <w:bCs/>
                <w:kern w:val="18"/>
                <w:sz w:val="18"/>
                <w:szCs w:val="18"/>
              </w:rPr>
            </w:pPr>
            <w:r w:rsidRPr="00130046">
              <w:rPr>
                <w:rFonts w:ascii="Arial" w:eastAsia="Calibri" w:hAnsi="Arial" w:cs="Arial"/>
                <w:bCs/>
                <w:kern w:val="18"/>
                <w:sz w:val="18"/>
                <w:szCs w:val="18"/>
              </w:rPr>
              <w:t xml:space="preserve"> ΣΥΝΟΛΙΚΟ ΠΟΣΟ (ΖΗΤΟΥΜΕΝΗ ΕΠΙΧΟΡΗΓΗΣΗ)</w:t>
            </w:r>
          </w:p>
        </w:tc>
        <w:tc>
          <w:tcPr>
            <w:tcW w:w="2880" w:type="dxa"/>
          </w:tcPr>
          <w:p w14:paraId="41FE2A25" w14:textId="77777777" w:rsidR="004B0B49" w:rsidRPr="00130046" w:rsidRDefault="004B0B49" w:rsidP="00C90741">
            <w:pPr>
              <w:spacing w:before="60" w:after="0" w:line="240" w:lineRule="auto"/>
              <w:rPr>
                <w:rFonts w:ascii="Arial" w:eastAsia="Calibri" w:hAnsi="Arial" w:cs="Arial"/>
                <w:kern w:val="18"/>
                <w:sz w:val="18"/>
                <w:szCs w:val="18"/>
              </w:rPr>
            </w:pPr>
          </w:p>
        </w:tc>
      </w:tr>
    </w:tbl>
    <w:p w14:paraId="7982EDBC" w14:textId="77777777" w:rsidR="004B0B49" w:rsidRDefault="004B0B49" w:rsidP="004B0B49">
      <w:pPr>
        <w:spacing w:line="360" w:lineRule="auto"/>
        <w:jc w:val="both"/>
        <w:rPr>
          <w:rFonts w:ascii="Arial" w:hAnsi="Arial" w:cs="Arial"/>
          <w:b/>
          <w:sz w:val="24"/>
          <w:szCs w:val="24"/>
        </w:rPr>
      </w:pPr>
    </w:p>
    <w:p w14:paraId="2EE74B32" w14:textId="77777777" w:rsidR="004B0B49" w:rsidRDefault="004B0B49" w:rsidP="004B0B49">
      <w:pPr>
        <w:spacing w:line="360" w:lineRule="auto"/>
        <w:jc w:val="both"/>
        <w:rPr>
          <w:rFonts w:ascii="Arial" w:hAnsi="Arial" w:cs="Arial"/>
          <w:b/>
          <w:sz w:val="24"/>
          <w:szCs w:val="24"/>
        </w:rPr>
      </w:pPr>
    </w:p>
    <w:p w14:paraId="7A3C876A" w14:textId="77777777" w:rsidR="004B0B49" w:rsidRDefault="004B0B49" w:rsidP="004B0B49">
      <w:pPr>
        <w:spacing w:line="360" w:lineRule="auto"/>
        <w:jc w:val="both"/>
        <w:rPr>
          <w:rFonts w:ascii="Arial" w:hAnsi="Arial" w:cs="Arial"/>
          <w:b/>
          <w:sz w:val="24"/>
          <w:szCs w:val="24"/>
        </w:rPr>
      </w:pPr>
    </w:p>
    <w:p w14:paraId="4026091C" w14:textId="4028C598" w:rsidR="004B0B49" w:rsidRPr="00130046" w:rsidRDefault="004B0B49" w:rsidP="004B0B49">
      <w:pPr>
        <w:spacing w:before="60" w:after="0" w:line="240" w:lineRule="auto"/>
        <w:rPr>
          <w:rFonts w:ascii="Arial" w:eastAsia="Calibri" w:hAnsi="Arial" w:cs="Arial"/>
          <w:b/>
          <w:kern w:val="18"/>
          <w:sz w:val="24"/>
          <w:szCs w:val="24"/>
          <w:u w:val="single"/>
        </w:rPr>
      </w:pPr>
      <w:r w:rsidRPr="00130046">
        <w:rPr>
          <w:rFonts w:ascii="Arial" w:eastAsia="Calibri" w:hAnsi="Arial" w:cs="Arial"/>
          <w:b/>
          <w:kern w:val="18"/>
          <w:sz w:val="24"/>
          <w:szCs w:val="24"/>
          <w:u w:val="single"/>
        </w:rPr>
        <w:t>ΠΑΡΑΡΤΗΜΑ ΙΙ</w:t>
      </w:r>
    </w:p>
    <w:p w14:paraId="0E384819" w14:textId="77777777" w:rsidR="004B0B49" w:rsidRPr="00130046" w:rsidRDefault="004B0B49" w:rsidP="004B0B49">
      <w:pPr>
        <w:spacing w:before="60" w:after="120" w:line="240" w:lineRule="auto"/>
        <w:rPr>
          <w:rFonts w:ascii="Arial" w:eastAsia="Calibri" w:hAnsi="Arial" w:cs="Arial"/>
          <w:b/>
          <w:kern w:val="18"/>
          <w:sz w:val="24"/>
          <w:szCs w:val="24"/>
          <w:u w:val="single"/>
        </w:rPr>
      </w:pPr>
    </w:p>
    <w:p w14:paraId="2032A127" w14:textId="77777777" w:rsidR="004B0B49" w:rsidRPr="00130046" w:rsidRDefault="004B0B49" w:rsidP="004B0B49">
      <w:pPr>
        <w:spacing w:before="60" w:after="120" w:line="240" w:lineRule="auto"/>
        <w:rPr>
          <w:rFonts w:ascii="Arial" w:eastAsia="Calibri" w:hAnsi="Arial" w:cs="Arial"/>
          <w:b/>
          <w:kern w:val="18"/>
          <w:sz w:val="24"/>
          <w:szCs w:val="24"/>
          <w:u w:val="single"/>
        </w:rPr>
      </w:pPr>
      <w:r w:rsidRPr="00130046">
        <w:rPr>
          <w:rFonts w:ascii="Arial" w:eastAsia="Calibri" w:hAnsi="Arial" w:cs="Arial"/>
          <w:b/>
          <w:kern w:val="18"/>
          <w:sz w:val="24"/>
          <w:szCs w:val="24"/>
          <w:u w:val="single"/>
        </w:rPr>
        <w:t>Κριτήρια Αξιολόγησης</w:t>
      </w:r>
    </w:p>
    <w:tbl>
      <w:tblPr>
        <w:tblStyle w:val="TableGrid"/>
        <w:tblW w:w="9809" w:type="dxa"/>
        <w:jc w:val="center"/>
        <w:tblLook w:val="04A0" w:firstRow="1" w:lastRow="0" w:firstColumn="1" w:lastColumn="0" w:noHBand="0" w:noVBand="1"/>
      </w:tblPr>
      <w:tblGrid>
        <w:gridCol w:w="579"/>
        <w:gridCol w:w="8096"/>
        <w:gridCol w:w="1134"/>
      </w:tblGrid>
      <w:tr w:rsidR="004B0B49" w:rsidRPr="00130046" w14:paraId="150F0F29" w14:textId="77777777" w:rsidTr="00C90741">
        <w:trPr>
          <w:trHeight w:val="213"/>
          <w:jc w:val="center"/>
        </w:trPr>
        <w:tc>
          <w:tcPr>
            <w:tcW w:w="586" w:type="dxa"/>
          </w:tcPr>
          <w:p w14:paraId="515D263D" w14:textId="77777777" w:rsidR="004B0B49" w:rsidRPr="00130046" w:rsidRDefault="004B0B49" w:rsidP="00C90741">
            <w:pPr>
              <w:spacing w:before="60"/>
              <w:rPr>
                <w:rFonts w:ascii="Arial" w:eastAsia="Calibri" w:hAnsi="Arial" w:cs="Arial"/>
                <w:b/>
                <w:kern w:val="18"/>
                <w:sz w:val="18"/>
                <w:szCs w:val="18"/>
              </w:rPr>
            </w:pPr>
            <w:r w:rsidRPr="00130046">
              <w:rPr>
                <w:rFonts w:ascii="Arial" w:eastAsia="Calibri" w:hAnsi="Arial" w:cs="Arial"/>
                <w:b/>
                <w:kern w:val="18"/>
                <w:sz w:val="18"/>
                <w:szCs w:val="18"/>
              </w:rPr>
              <w:t>Α/Α</w:t>
            </w:r>
          </w:p>
        </w:tc>
        <w:tc>
          <w:tcPr>
            <w:tcW w:w="8903" w:type="dxa"/>
          </w:tcPr>
          <w:p w14:paraId="7D90E087" w14:textId="77777777" w:rsidR="004B0B49" w:rsidRPr="00130046" w:rsidRDefault="004B0B49" w:rsidP="00C90741">
            <w:pPr>
              <w:spacing w:before="60"/>
              <w:rPr>
                <w:rFonts w:ascii="Arial" w:eastAsia="Calibri" w:hAnsi="Arial" w:cs="Arial"/>
                <w:b/>
                <w:kern w:val="18"/>
                <w:sz w:val="18"/>
                <w:szCs w:val="18"/>
              </w:rPr>
            </w:pPr>
            <w:r w:rsidRPr="00130046">
              <w:rPr>
                <w:rFonts w:ascii="Arial" w:eastAsia="Calibri" w:hAnsi="Arial" w:cs="Arial"/>
                <w:b/>
                <w:kern w:val="18"/>
                <w:sz w:val="18"/>
                <w:szCs w:val="18"/>
              </w:rPr>
              <w:t>Κριτήριο</w:t>
            </w:r>
          </w:p>
          <w:p w14:paraId="3A028A3D" w14:textId="77777777" w:rsidR="004B0B49" w:rsidRPr="00130046" w:rsidRDefault="004B0B49" w:rsidP="00C90741">
            <w:pPr>
              <w:spacing w:before="60"/>
              <w:rPr>
                <w:rFonts w:ascii="Arial" w:eastAsia="Calibri" w:hAnsi="Arial" w:cs="Arial"/>
                <w:b/>
                <w:kern w:val="18"/>
                <w:sz w:val="18"/>
                <w:szCs w:val="18"/>
              </w:rPr>
            </w:pPr>
          </w:p>
        </w:tc>
        <w:tc>
          <w:tcPr>
            <w:tcW w:w="1150" w:type="dxa"/>
          </w:tcPr>
          <w:p w14:paraId="0E7E0EEB" w14:textId="77777777" w:rsidR="004B0B49" w:rsidRPr="00130046" w:rsidRDefault="004B0B49" w:rsidP="00C90741">
            <w:pPr>
              <w:spacing w:before="60"/>
              <w:rPr>
                <w:rFonts w:ascii="Arial" w:eastAsia="Calibri" w:hAnsi="Arial" w:cs="Arial"/>
                <w:b/>
                <w:kern w:val="18"/>
                <w:sz w:val="18"/>
                <w:szCs w:val="18"/>
              </w:rPr>
            </w:pPr>
            <w:r w:rsidRPr="00130046">
              <w:rPr>
                <w:rFonts w:ascii="Arial" w:eastAsia="Calibri" w:hAnsi="Arial" w:cs="Arial"/>
                <w:b/>
                <w:kern w:val="18"/>
                <w:sz w:val="18"/>
                <w:szCs w:val="18"/>
              </w:rPr>
              <w:t>Ποσοστό</w:t>
            </w:r>
          </w:p>
        </w:tc>
      </w:tr>
      <w:tr w:rsidR="004B0B49" w:rsidRPr="00130046" w14:paraId="11A90508" w14:textId="77777777" w:rsidTr="00C90741">
        <w:trPr>
          <w:trHeight w:val="886"/>
          <w:jc w:val="center"/>
        </w:trPr>
        <w:tc>
          <w:tcPr>
            <w:tcW w:w="586" w:type="dxa"/>
          </w:tcPr>
          <w:p w14:paraId="7DC55DCD" w14:textId="77777777" w:rsidR="004B0B49" w:rsidRPr="00130046" w:rsidRDefault="004B0B49" w:rsidP="00C90741">
            <w:pPr>
              <w:spacing w:before="60"/>
              <w:rPr>
                <w:rFonts w:ascii="Arial" w:eastAsia="Calibri" w:hAnsi="Arial" w:cs="Arial"/>
                <w:b/>
                <w:kern w:val="18"/>
                <w:sz w:val="18"/>
                <w:szCs w:val="18"/>
              </w:rPr>
            </w:pPr>
            <w:r w:rsidRPr="00130046">
              <w:rPr>
                <w:rFonts w:ascii="Arial" w:eastAsia="Calibri" w:hAnsi="Arial" w:cs="Arial"/>
                <w:b/>
                <w:kern w:val="18"/>
                <w:sz w:val="18"/>
                <w:szCs w:val="18"/>
              </w:rPr>
              <w:t>1</w:t>
            </w:r>
          </w:p>
        </w:tc>
        <w:tc>
          <w:tcPr>
            <w:tcW w:w="8903" w:type="dxa"/>
          </w:tcPr>
          <w:p w14:paraId="17AC6D5F" w14:textId="77777777" w:rsidR="004B0B49" w:rsidRPr="00130046" w:rsidRDefault="004B0B49" w:rsidP="00C90741">
            <w:pPr>
              <w:spacing w:before="60"/>
              <w:rPr>
                <w:rFonts w:ascii="Arial" w:eastAsia="Calibri" w:hAnsi="Arial" w:cs="Arial"/>
                <w:kern w:val="18"/>
                <w:sz w:val="18"/>
                <w:szCs w:val="18"/>
                <w:lang w:val="el-GR"/>
              </w:rPr>
            </w:pPr>
            <w:r w:rsidRPr="00130046">
              <w:rPr>
                <w:rFonts w:ascii="Arial" w:eastAsia="Calibri" w:hAnsi="Arial" w:cs="Arial"/>
                <w:sz w:val="18"/>
                <w:szCs w:val="18"/>
                <w:lang w:val="el-GR"/>
              </w:rPr>
              <w:t xml:space="preserve">Ο προϋπολογισμός είναι αιτιολογημένος, αναλυτικός και περιλαμβάνει λεπτομερή καταμερισμό του κόστους </w:t>
            </w:r>
          </w:p>
        </w:tc>
        <w:tc>
          <w:tcPr>
            <w:tcW w:w="1150" w:type="dxa"/>
          </w:tcPr>
          <w:p w14:paraId="4CEC9E91" w14:textId="77777777" w:rsidR="004B0B49" w:rsidRPr="00130046" w:rsidRDefault="004B0B49" w:rsidP="00C90741">
            <w:pPr>
              <w:spacing w:before="60"/>
              <w:rPr>
                <w:rFonts w:ascii="Arial" w:eastAsia="Calibri" w:hAnsi="Arial" w:cs="Arial"/>
                <w:kern w:val="18"/>
                <w:sz w:val="18"/>
                <w:szCs w:val="18"/>
              </w:rPr>
            </w:pPr>
            <w:r w:rsidRPr="00130046">
              <w:rPr>
                <w:rFonts w:ascii="Arial" w:eastAsia="Calibri" w:hAnsi="Arial" w:cs="Arial"/>
                <w:kern w:val="18"/>
                <w:sz w:val="18"/>
                <w:szCs w:val="18"/>
              </w:rPr>
              <w:t>10%</w:t>
            </w:r>
          </w:p>
          <w:p w14:paraId="2C8BFE56" w14:textId="77777777" w:rsidR="004B0B49" w:rsidRPr="00130046" w:rsidRDefault="004B0B49" w:rsidP="00C90741">
            <w:pPr>
              <w:spacing w:before="60"/>
              <w:rPr>
                <w:rFonts w:ascii="Arial" w:eastAsia="Calibri" w:hAnsi="Arial" w:cs="Arial"/>
                <w:kern w:val="18"/>
                <w:sz w:val="18"/>
                <w:szCs w:val="18"/>
              </w:rPr>
            </w:pPr>
          </w:p>
        </w:tc>
      </w:tr>
      <w:tr w:rsidR="004B0B49" w:rsidRPr="00130046" w14:paraId="0DD9E951" w14:textId="77777777" w:rsidTr="00C90741">
        <w:trPr>
          <w:trHeight w:val="1017"/>
          <w:jc w:val="center"/>
        </w:trPr>
        <w:tc>
          <w:tcPr>
            <w:tcW w:w="586" w:type="dxa"/>
          </w:tcPr>
          <w:p w14:paraId="1C32CAF1" w14:textId="77777777" w:rsidR="004B0B49" w:rsidRPr="00130046" w:rsidRDefault="004B0B49" w:rsidP="00C90741">
            <w:pPr>
              <w:spacing w:before="60"/>
              <w:rPr>
                <w:rFonts w:ascii="Arial" w:eastAsia="Calibri" w:hAnsi="Arial" w:cs="Arial"/>
                <w:b/>
                <w:kern w:val="18"/>
                <w:sz w:val="18"/>
                <w:szCs w:val="18"/>
                <w:highlight w:val="yellow"/>
              </w:rPr>
            </w:pPr>
            <w:r w:rsidRPr="00130046">
              <w:rPr>
                <w:rFonts w:ascii="Arial" w:eastAsia="Calibri" w:hAnsi="Arial" w:cs="Arial"/>
                <w:b/>
                <w:kern w:val="18"/>
                <w:sz w:val="18"/>
                <w:szCs w:val="18"/>
              </w:rPr>
              <w:t>2</w:t>
            </w:r>
          </w:p>
        </w:tc>
        <w:tc>
          <w:tcPr>
            <w:tcW w:w="8903" w:type="dxa"/>
          </w:tcPr>
          <w:p w14:paraId="63A03A84" w14:textId="77777777" w:rsidR="004B0B49" w:rsidRPr="00130046" w:rsidRDefault="004B0B49" w:rsidP="00C90741">
            <w:pPr>
              <w:spacing w:before="60"/>
              <w:rPr>
                <w:rFonts w:ascii="Arial" w:eastAsia="Calibri" w:hAnsi="Arial" w:cs="Arial"/>
                <w:kern w:val="18"/>
                <w:sz w:val="18"/>
                <w:szCs w:val="18"/>
                <w:lang w:val="el-GR"/>
              </w:rPr>
            </w:pPr>
            <w:r w:rsidRPr="00130046">
              <w:rPr>
                <w:rFonts w:ascii="Arial" w:eastAsia="Calibri" w:hAnsi="Arial" w:cs="Arial"/>
                <w:kern w:val="18"/>
                <w:sz w:val="18"/>
                <w:szCs w:val="18"/>
                <w:lang w:val="el-GR"/>
              </w:rPr>
              <w:t>Φορέας (θα ληφθεί υπόψη το πεδίο δράσης του αιτητή)</w:t>
            </w:r>
          </w:p>
          <w:p w14:paraId="14F1D849" w14:textId="77777777" w:rsidR="004B0B49" w:rsidRPr="00130046" w:rsidRDefault="004B0B49" w:rsidP="00C90741">
            <w:pPr>
              <w:spacing w:before="60"/>
              <w:rPr>
                <w:rFonts w:ascii="Arial" w:eastAsia="Calibri" w:hAnsi="Arial" w:cs="Arial"/>
                <w:kern w:val="18"/>
                <w:sz w:val="18"/>
                <w:szCs w:val="18"/>
                <w:lang w:val="el-GR"/>
              </w:rPr>
            </w:pPr>
            <w:r w:rsidRPr="00130046">
              <w:rPr>
                <w:rFonts w:ascii="Arial" w:eastAsia="Calibri" w:hAnsi="Arial" w:cs="Arial"/>
                <w:kern w:val="18"/>
                <w:sz w:val="18"/>
                <w:szCs w:val="18"/>
                <w:lang w:val="el-GR"/>
              </w:rPr>
              <w:t>Βιογραφικά σημειώματα (θα ληφθούν υπόψη η αντιστοιχία των προσόντων με τις προεκτεινόμενες δράσεις του προγράμματος)</w:t>
            </w:r>
          </w:p>
          <w:p w14:paraId="1D032570" w14:textId="77777777" w:rsidR="004B0B49" w:rsidRPr="00130046" w:rsidRDefault="004B0B49" w:rsidP="00C90741">
            <w:pPr>
              <w:spacing w:before="60"/>
              <w:rPr>
                <w:rFonts w:ascii="Arial" w:eastAsia="Calibri" w:hAnsi="Arial" w:cs="Arial"/>
                <w:kern w:val="18"/>
                <w:sz w:val="18"/>
                <w:szCs w:val="18"/>
                <w:lang w:val="el-GR"/>
              </w:rPr>
            </w:pPr>
          </w:p>
        </w:tc>
        <w:tc>
          <w:tcPr>
            <w:tcW w:w="1150" w:type="dxa"/>
          </w:tcPr>
          <w:p w14:paraId="1CC00704" w14:textId="77777777" w:rsidR="004B0B49" w:rsidRPr="00130046" w:rsidRDefault="004B0B49" w:rsidP="00C90741">
            <w:pPr>
              <w:spacing w:before="60"/>
              <w:rPr>
                <w:rFonts w:ascii="Arial" w:eastAsia="Calibri" w:hAnsi="Arial" w:cs="Arial"/>
                <w:kern w:val="18"/>
                <w:sz w:val="18"/>
                <w:szCs w:val="18"/>
              </w:rPr>
            </w:pPr>
            <w:r w:rsidRPr="00130046">
              <w:rPr>
                <w:rFonts w:ascii="Arial" w:eastAsia="Calibri" w:hAnsi="Arial" w:cs="Arial"/>
                <w:kern w:val="18"/>
                <w:sz w:val="18"/>
                <w:szCs w:val="18"/>
              </w:rPr>
              <w:t>10%</w:t>
            </w:r>
          </w:p>
        </w:tc>
      </w:tr>
      <w:tr w:rsidR="004B0B49" w:rsidRPr="00130046" w14:paraId="6752B086" w14:textId="77777777" w:rsidTr="00C90741">
        <w:trPr>
          <w:trHeight w:val="942"/>
          <w:jc w:val="center"/>
        </w:trPr>
        <w:tc>
          <w:tcPr>
            <w:tcW w:w="586" w:type="dxa"/>
            <w:shd w:val="clear" w:color="auto" w:fill="FFFFFF" w:themeFill="background1"/>
          </w:tcPr>
          <w:p w14:paraId="7BD87920" w14:textId="77777777" w:rsidR="004B0B49" w:rsidRPr="00130046" w:rsidRDefault="004B0B49" w:rsidP="00C90741">
            <w:pPr>
              <w:spacing w:before="60"/>
              <w:rPr>
                <w:rFonts w:ascii="Arial" w:eastAsia="Calibri" w:hAnsi="Arial" w:cs="Arial"/>
                <w:b/>
                <w:kern w:val="18"/>
                <w:sz w:val="18"/>
                <w:szCs w:val="18"/>
                <w:highlight w:val="yellow"/>
              </w:rPr>
            </w:pPr>
            <w:r w:rsidRPr="00130046">
              <w:rPr>
                <w:rFonts w:ascii="Arial" w:eastAsia="Calibri" w:hAnsi="Arial" w:cs="Arial"/>
                <w:b/>
                <w:kern w:val="18"/>
                <w:sz w:val="18"/>
                <w:szCs w:val="18"/>
              </w:rPr>
              <w:t>3</w:t>
            </w:r>
          </w:p>
        </w:tc>
        <w:tc>
          <w:tcPr>
            <w:tcW w:w="8903" w:type="dxa"/>
            <w:shd w:val="clear" w:color="auto" w:fill="FFFFFF" w:themeFill="background1"/>
          </w:tcPr>
          <w:p w14:paraId="3AABC360" w14:textId="77777777" w:rsidR="004B0B49" w:rsidRPr="00130046" w:rsidRDefault="004B0B49" w:rsidP="00C90741">
            <w:pPr>
              <w:spacing w:before="60"/>
              <w:rPr>
                <w:rFonts w:ascii="Arial" w:eastAsia="Calibri" w:hAnsi="Arial" w:cs="Arial"/>
                <w:kern w:val="18"/>
                <w:sz w:val="18"/>
                <w:szCs w:val="18"/>
                <w:lang w:val="el-GR"/>
              </w:rPr>
            </w:pPr>
            <w:r w:rsidRPr="00130046">
              <w:rPr>
                <w:rFonts w:ascii="Arial" w:eastAsia="Calibri" w:hAnsi="Arial" w:cs="Arial"/>
                <w:kern w:val="18"/>
                <w:sz w:val="18"/>
                <w:szCs w:val="18"/>
                <w:lang w:val="el-GR"/>
              </w:rPr>
              <w:t xml:space="preserve">Λεπτομερής περιγραφή της διαδικασίας εντοπισμού ευάλωτων ομάδων και η εκτίμηση αναγκών των συμμετεχόντων. </w:t>
            </w:r>
          </w:p>
          <w:p w14:paraId="6A73125D" w14:textId="77777777" w:rsidR="004B0B49" w:rsidRPr="00130046" w:rsidRDefault="004B0B49" w:rsidP="00C90741">
            <w:pPr>
              <w:spacing w:before="60"/>
              <w:rPr>
                <w:rFonts w:ascii="Arial" w:eastAsia="Calibri" w:hAnsi="Arial" w:cs="Arial"/>
                <w:kern w:val="18"/>
                <w:sz w:val="18"/>
                <w:szCs w:val="18"/>
                <w:lang w:val="el-GR"/>
              </w:rPr>
            </w:pPr>
            <w:r w:rsidRPr="00130046">
              <w:rPr>
                <w:rFonts w:ascii="Arial" w:eastAsia="Calibri" w:hAnsi="Arial" w:cs="Arial"/>
                <w:sz w:val="18"/>
                <w:szCs w:val="18"/>
                <w:lang w:val="el-GR"/>
              </w:rPr>
              <w:t xml:space="preserve"> </w:t>
            </w:r>
          </w:p>
        </w:tc>
        <w:tc>
          <w:tcPr>
            <w:tcW w:w="1150" w:type="dxa"/>
          </w:tcPr>
          <w:p w14:paraId="5B94677B" w14:textId="77777777" w:rsidR="004B0B49" w:rsidRPr="00130046" w:rsidRDefault="004B0B49" w:rsidP="00C90741">
            <w:pPr>
              <w:spacing w:before="60"/>
              <w:rPr>
                <w:rFonts w:ascii="Arial" w:eastAsia="Calibri" w:hAnsi="Arial" w:cs="Arial"/>
                <w:kern w:val="18"/>
                <w:sz w:val="18"/>
                <w:szCs w:val="18"/>
              </w:rPr>
            </w:pPr>
            <w:r w:rsidRPr="00130046">
              <w:rPr>
                <w:rFonts w:ascii="Arial" w:eastAsia="Calibri" w:hAnsi="Arial" w:cs="Arial"/>
                <w:kern w:val="18"/>
                <w:sz w:val="18"/>
                <w:szCs w:val="18"/>
              </w:rPr>
              <w:t>20%</w:t>
            </w:r>
          </w:p>
        </w:tc>
      </w:tr>
      <w:tr w:rsidR="004B0B49" w:rsidRPr="00130046" w14:paraId="7BDC1BCC" w14:textId="77777777" w:rsidTr="00C90741">
        <w:trPr>
          <w:trHeight w:val="1271"/>
          <w:jc w:val="center"/>
        </w:trPr>
        <w:tc>
          <w:tcPr>
            <w:tcW w:w="586" w:type="dxa"/>
          </w:tcPr>
          <w:p w14:paraId="6A4AF286" w14:textId="77777777" w:rsidR="004B0B49" w:rsidRPr="00130046" w:rsidRDefault="004B0B49" w:rsidP="00C90741">
            <w:pPr>
              <w:spacing w:before="60"/>
              <w:rPr>
                <w:rFonts w:ascii="Arial" w:eastAsia="Calibri" w:hAnsi="Arial" w:cs="Arial"/>
                <w:b/>
                <w:kern w:val="18"/>
                <w:sz w:val="18"/>
                <w:szCs w:val="18"/>
              </w:rPr>
            </w:pPr>
            <w:r w:rsidRPr="00130046">
              <w:rPr>
                <w:rFonts w:ascii="Arial" w:eastAsia="Calibri" w:hAnsi="Arial" w:cs="Arial"/>
                <w:b/>
                <w:kern w:val="18"/>
                <w:sz w:val="18"/>
                <w:szCs w:val="18"/>
              </w:rPr>
              <w:t>4</w:t>
            </w:r>
          </w:p>
        </w:tc>
        <w:tc>
          <w:tcPr>
            <w:tcW w:w="8903" w:type="dxa"/>
          </w:tcPr>
          <w:p w14:paraId="5846E375" w14:textId="77777777" w:rsidR="004B0B49" w:rsidRPr="00130046" w:rsidRDefault="004B0B49" w:rsidP="00C90741">
            <w:pPr>
              <w:spacing w:before="60"/>
              <w:rPr>
                <w:rFonts w:ascii="Arial" w:eastAsia="Calibri" w:hAnsi="Arial" w:cs="Arial"/>
                <w:sz w:val="18"/>
                <w:szCs w:val="18"/>
                <w:lang w:val="el-GR"/>
              </w:rPr>
            </w:pPr>
            <w:r w:rsidRPr="00130046">
              <w:rPr>
                <w:rFonts w:ascii="Arial" w:eastAsia="Calibri" w:hAnsi="Arial" w:cs="Arial"/>
                <w:sz w:val="18"/>
                <w:szCs w:val="18"/>
                <w:lang w:val="el-GR"/>
              </w:rPr>
              <w:t xml:space="preserve">Η αίτηση καθορίζει με σαφήνεια λειτουργικούς στόχους και τις αντίστοιχες δράσεις </w:t>
            </w:r>
          </w:p>
          <w:p w14:paraId="3290E51C" w14:textId="77777777" w:rsidR="004B0B49" w:rsidRPr="00130046" w:rsidRDefault="004B0B49" w:rsidP="00C90741">
            <w:pPr>
              <w:spacing w:before="60"/>
              <w:rPr>
                <w:rFonts w:ascii="Arial" w:eastAsia="Calibri" w:hAnsi="Arial" w:cs="Arial"/>
                <w:kern w:val="18"/>
                <w:sz w:val="18"/>
                <w:szCs w:val="18"/>
                <w:lang w:val="el-GR"/>
              </w:rPr>
            </w:pPr>
          </w:p>
        </w:tc>
        <w:tc>
          <w:tcPr>
            <w:tcW w:w="1150" w:type="dxa"/>
          </w:tcPr>
          <w:p w14:paraId="7BB22255" w14:textId="77777777" w:rsidR="004B0B49" w:rsidRPr="00130046" w:rsidRDefault="004B0B49" w:rsidP="00C90741">
            <w:pPr>
              <w:spacing w:before="60"/>
              <w:rPr>
                <w:rFonts w:ascii="Arial" w:eastAsia="Calibri" w:hAnsi="Arial" w:cs="Arial"/>
                <w:kern w:val="18"/>
                <w:sz w:val="18"/>
                <w:szCs w:val="18"/>
                <w:highlight w:val="yellow"/>
              </w:rPr>
            </w:pPr>
            <w:r w:rsidRPr="00130046">
              <w:rPr>
                <w:rFonts w:ascii="Arial" w:eastAsia="Calibri" w:hAnsi="Arial" w:cs="Arial"/>
                <w:kern w:val="18"/>
                <w:sz w:val="18"/>
                <w:szCs w:val="18"/>
              </w:rPr>
              <w:t>40%</w:t>
            </w:r>
          </w:p>
        </w:tc>
      </w:tr>
      <w:tr w:rsidR="004B0B49" w:rsidRPr="00130046" w14:paraId="47E0A463" w14:textId="77777777" w:rsidTr="00C90741">
        <w:trPr>
          <w:trHeight w:val="1389"/>
          <w:jc w:val="center"/>
        </w:trPr>
        <w:tc>
          <w:tcPr>
            <w:tcW w:w="586" w:type="dxa"/>
          </w:tcPr>
          <w:p w14:paraId="46236A4E" w14:textId="77777777" w:rsidR="004B0B49" w:rsidRPr="00130046" w:rsidRDefault="004B0B49" w:rsidP="00C90741">
            <w:pPr>
              <w:spacing w:before="60"/>
              <w:rPr>
                <w:rFonts w:ascii="Arial" w:eastAsia="Calibri" w:hAnsi="Arial" w:cs="Arial"/>
                <w:b/>
                <w:kern w:val="18"/>
                <w:sz w:val="18"/>
                <w:szCs w:val="18"/>
              </w:rPr>
            </w:pPr>
            <w:r w:rsidRPr="00130046">
              <w:rPr>
                <w:rFonts w:ascii="Arial" w:eastAsia="Calibri" w:hAnsi="Arial" w:cs="Arial"/>
                <w:b/>
                <w:kern w:val="18"/>
                <w:sz w:val="18"/>
                <w:szCs w:val="18"/>
              </w:rPr>
              <w:t>5</w:t>
            </w:r>
          </w:p>
        </w:tc>
        <w:tc>
          <w:tcPr>
            <w:tcW w:w="8903" w:type="dxa"/>
          </w:tcPr>
          <w:p w14:paraId="57B1FC4A" w14:textId="77777777" w:rsidR="004B0B49" w:rsidRPr="00130046" w:rsidRDefault="004B0B49" w:rsidP="00C90741">
            <w:pPr>
              <w:spacing w:before="60"/>
              <w:rPr>
                <w:rFonts w:ascii="Arial" w:eastAsia="Calibri" w:hAnsi="Arial" w:cs="Arial"/>
                <w:kern w:val="18"/>
                <w:sz w:val="18"/>
                <w:szCs w:val="18"/>
                <w:lang w:val="el-GR"/>
              </w:rPr>
            </w:pPr>
            <w:r w:rsidRPr="00130046">
              <w:rPr>
                <w:rFonts w:ascii="Arial" w:eastAsia="Calibri" w:hAnsi="Arial" w:cs="Arial"/>
                <w:kern w:val="18"/>
                <w:sz w:val="18"/>
                <w:szCs w:val="18"/>
                <w:lang w:val="el-GR"/>
              </w:rPr>
              <w:t>Η αίτηση απορρέει από συνεργασία με άλλους φορείς με στόχο την πολύ-επίπεδη στήριξη ευάλωτων ομάδων</w:t>
            </w:r>
          </w:p>
        </w:tc>
        <w:tc>
          <w:tcPr>
            <w:tcW w:w="1150" w:type="dxa"/>
          </w:tcPr>
          <w:p w14:paraId="6228876F" w14:textId="77777777" w:rsidR="004B0B49" w:rsidRPr="00130046" w:rsidRDefault="004B0B49" w:rsidP="00C90741">
            <w:pPr>
              <w:spacing w:before="60"/>
              <w:rPr>
                <w:rFonts w:ascii="Arial" w:eastAsia="Calibri" w:hAnsi="Arial" w:cs="Arial"/>
                <w:kern w:val="18"/>
                <w:sz w:val="18"/>
                <w:szCs w:val="18"/>
              </w:rPr>
            </w:pPr>
            <w:r w:rsidRPr="00130046">
              <w:rPr>
                <w:rFonts w:ascii="Arial" w:eastAsia="Calibri" w:hAnsi="Arial" w:cs="Arial"/>
                <w:kern w:val="18"/>
                <w:sz w:val="18"/>
                <w:szCs w:val="18"/>
              </w:rPr>
              <w:t>10%</w:t>
            </w:r>
          </w:p>
        </w:tc>
      </w:tr>
      <w:tr w:rsidR="004B0B49" w:rsidRPr="00130046" w14:paraId="51011796" w14:textId="77777777" w:rsidTr="00C90741">
        <w:trPr>
          <w:trHeight w:val="1629"/>
          <w:jc w:val="center"/>
        </w:trPr>
        <w:tc>
          <w:tcPr>
            <w:tcW w:w="586" w:type="dxa"/>
          </w:tcPr>
          <w:p w14:paraId="100F357F" w14:textId="77777777" w:rsidR="004B0B49" w:rsidRPr="00130046" w:rsidRDefault="004B0B49" w:rsidP="00C90741">
            <w:pPr>
              <w:spacing w:before="60"/>
              <w:rPr>
                <w:rFonts w:ascii="Arial" w:eastAsia="Calibri" w:hAnsi="Arial" w:cs="Arial"/>
                <w:b/>
                <w:kern w:val="18"/>
                <w:sz w:val="18"/>
                <w:szCs w:val="18"/>
              </w:rPr>
            </w:pPr>
            <w:r w:rsidRPr="00130046">
              <w:rPr>
                <w:rFonts w:ascii="Arial" w:eastAsia="Calibri" w:hAnsi="Arial" w:cs="Arial"/>
                <w:b/>
                <w:kern w:val="18"/>
                <w:sz w:val="18"/>
                <w:szCs w:val="18"/>
              </w:rPr>
              <w:lastRenderedPageBreak/>
              <w:t>6</w:t>
            </w:r>
          </w:p>
        </w:tc>
        <w:tc>
          <w:tcPr>
            <w:tcW w:w="8903" w:type="dxa"/>
          </w:tcPr>
          <w:p w14:paraId="32840036" w14:textId="77777777" w:rsidR="004B0B49" w:rsidRPr="00130046" w:rsidRDefault="004B0B49" w:rsidP="00C90741">
            <w:pPr>
              <w:spacing w:before="60"/>
              <w:rPr>
                <w:rFonts w:ascii="Arial" w:eastAsia="Calibri" w:hAnsi="Arial" w:cs="Arial"/>
                <w:kern w:val="18"/>
                <w:sz w:val="18"/>
                <w:szCs w:val="18"/>
                <w:lang w:val="el-GR"/>
              </w:rPr>
            </w:pPr>
            <w:r w:rsidRPr="00130046">
              <w:rPr>
                <w:rFonts w:ascii="Arial" w:eastAsia="Calibri" w:hAnsi="Arial" w:cs="Arial"/>
                <w:kern w:val="18"/>
                <w:sz w:val="18"/>
                <w:szCs w:val="18"/>
                <w:lang w:val="el-GR"/>
              </w:rPr>
              <w:t>Η αίτηση καθορίζει με σαφήνεια τους δείκτες επιτυχίας των προτεινόμενων στόχων και δραστηριοτήτων</w:t>
            </w:r>
          </w:p>
          <w:p w14:paraId="0D08DE81" w14:textId="77777777" w:rsidR="004B0B49" w:rsidRPr="00130046" w:rsidRDefault="004B0B49" w:rsidP="00C90741">
            <w:pPr>
              <w:spacing w:before="60"/>
              <w:rPr>
                <w:rFonts w:ascii="Arial" w:eastAsia="Calibri" w:hAnsi="Arial" w:cs="Arial"/>
                <w:kern w:val="18"/>
                <w:sz w:val="18"/>
                <w:szCs w:val="18"/>
                <w:lang w:val="el-GR"/>
              </w:rPr>
            </w:pPr>
          </w:p>
          <w:p w14:paraId="284CA7E6" w14:textId="77777777" w:rsidR="004B0B49" w:rsidRPr="00130046" w:rsidRDefault="004B0B49" w:rsidP="00C90741">
            <w:pPr>
              <w:spacing w:before="60"/>
              <w:rPr>
                <w:rFonts w:ascii="Arial" w:eastAsia="Calibri" w:hAnsi="Arial" w:cs="Arial"/>
                <w:kern w:val="18"/>
                <w:sz w:val="18"/>
                <w:szCs w:val="18"/>
                <w:lang w:val="el-GR"/>
              </w:rPr>
            </w:pPr>
          </w:p>
        </w:tc>
        <w:tc>
          <w:tcPr>
            <w:tcW w:w="1150" w:type="dxa"/>
          </w:tcPr>
          <w:p w14:paraId="1FD1DC67" w14:textId="77777777" w:rsidR="004B0B49" w:rsidRPr="00130046" w:rsidRDefault="004B0B49" w:rsidP="00C90741">
            <w:pPr>
              <w:spacing w:before="60"/>
              <w:rPr>
                <w:rFonts w:ascii="Arial" w:eastAsia="Calibri" w:hAnsi="Arial" w:cs="Arial"/>
                <w:kern w:val="18"/>
                <w:sz w:val="18"/>
                <w:szCs w:val="18"/>
              </w:rPr>
            </w:pPr>
            <w:r w:rsidRPr="00130046">
              <w:rPr>
                <w:rFonts w:ascii="Arial" w:eastAsia="Calibri" w:hAnsi="Arial" w:cs="Arial"/>
                <w:kern w:val="18"/>
                <w:sz w:val="18"/>
                <w:szCs w:val="18"/>
              </w:rPr>
              <w:t>10%</w:t>
            </w:r>
          </w:p>
        </w:tc>
      </w:tr>
    </w:tbl>
    <w:p w14:paraId="31F2A9DD" w14:textId="77777777" w:rsidR="004B0B49" w:rsidRPr="00CF1248" w:rsidRDefault="004B0B49" w:rsidP="004B0B49">
      <w:pPr>
        <w:spacing w:line="360" w:lineRule="auto"/>
        <w:jc w:val="both"/>
        <w:rPr>
          <w:rFonts w:ascii="Arial" w:hAnsi="Arial" w:cs="Arial"/>
          <w:b/>
          <w:sz w:val="24"/>
          <w:szCs w:val="24"/>
        </w:rPr>
      </w:pPr>
    </w:p>
    <w:p w14:paraId="5047820D" w14:textId="77777777" w:rsidR="004B0B49" w:rsidRDefault="004B0B49" w:rsidP="00F805B9">
      <w:pPr>
        <w:widowControl w:val="0"/>
        <w:autoSpaceDE w:val="0"/>
        <w:autoSpaceDN w:val="0"/>
        <w:spacing w:before="1" w:after="0" w:line="240" w:lineRule="auto"/>
        <w:jc w:val="both"/>
      </w:pPr>
    </w:p>
    <w:sectPr w:rsidR="004B0B49" w:rsidSect="002E2859">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27386" w14:textId="77777777" w:rsidR="00073AB1" w:rsidRDefault="00073AB1" w:rsidP="00DB26D1">
      <w:pPr>
        <w:spacing w:after="0" w:line="240" w:lineRule="auto"/>
      </w:pPr>
      <w:r>
        <w:separator/>
      </w:r>
    </w:p>
  </w:endnote>
  <w:endnote w:type="continuationSeparator" w:id="0">
    <w:p w14:paraId="2EAF630B" w14:textId="77777777" w:rsidR="00073AB1" w:rsidRDefault="00073AB1"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3037o00">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5F57F" w14:textId="77777777" w:rsidR="003C2FCE" w:rsidRDefault="003C2FCE" w:rsidP="00DB26D1">
    <w:pPr>
      <w:pStyle w:val="Footer"/>
      <w:ind w:left="-1800"/>
    </w:pPr>
    <w:r>
      <w:rPr>
        <w:noProof/>
        <w:lang w:val="en-GB" w:eastAsia="en-GB"/>
      </w:rPr>
      <w:drawing>
        <wp:inline distT="0" distB="0" distL="0" distR="0" wp14:anchorId="04D9AD13" wp14:editId="2DD16096">
          <wp:extent cx="7549116" cy="8770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8969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51CAE" w14:textId="77777777" w:rsidR="00073AB1" w:rsidRDefault="00073AB1" w:rsidP="00DB26D1">
      <w:pPr>
        <w:spacing w:after="0" w:line="240" w:lineRule="auto"/>
      </w:pPr>
      <w:r>
        <w:separator/>
      </w:r>
    </w:p>
  </w:footnote>
  <w:footnote w:type="continuationSeparator" w:id="0">
    <w:p w14:paraId="42CB6348" w14:textId="77777777" w:rsidR="00073AB1" w:rsidRDefault="00073AB1" w:rsidP="00DB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AA25" w14:textId="77777777" w:rsidR="003C2FCE" w:rsidRDefault="003C2FCE" w:rsidP="00DB26D1">
    <w:pPr>
      <w:pStyle w:val="Header"/>
      <w:ind w:left="-1800"/>
    </w:pPr>
    <w:r>
      <w:rPr>
        <w:noProof/>
        <w:lang w:val="en-GB" w:eastAsia="en-GB"/>
      </w:rPr>
      <w:drawing>
        <wp:inline distT="0" distB="0" distL="0" distR="0" wp14:anchorId="022EF3E0" wp14:editId="5E4E81E2">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4075"/>
    <w:multiLevelType w:val="hybridMultilevel"/>
    <w:tmpl w:val="7C8A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D30A6"/>
    <w:multiLevelType w:val="hybridMultilevel"/>
    <w:tmpl w:val="994C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20F2F"/>
    <w:multiLevelType w:val="hybridMultilevel"/>
    <w:tmpl w:val="010C8B7E"/>
    <w:lvl w:ilvl="0" w:tplc="C9E03A74">
      <w:start w:val="1"/>
      <w:numFmt w:val="decimal"/>
      <w:lvlText w:val="%1."/>
      <w:lvlJc w:val="left"/>
      <w:pPr>
        <w:ind w:left="720" w:hanging="360"/>
      </w:pPr>
      <w:rPr>
        <w:rFonts w:eastAsia="TT3037o00"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432312"/>
    <w:multiLevelType w:val="hybridMultilevel"/>
    <w:tmpl w:val="8D7EB6B4"/>
    <w:lvl w:ilvl="0" w:tplc="C1B6D7C0">
      <w:start w:val="12"/>
      <w:numFmt w:val="bullet"/>
      <w:lvlText w:val="-"/>
      <w:lvlJc w:val="left"/>
      <w:pPr>
        <w:ind w:left="720" w:hanging="360"/>
      </w:pPr>
      <w:rPr>
        <w:rFonts w:ascii="Times New Roman" w:eastAsia="Arial"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EF2FE8"/>
    <w:multiLevelType w:val="hybridMultilevel"/>
    <w:tmpl w:val="6C04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E68EB"/>
    <w:multiLevelType w:val="hybridMultilevel"/>
    <w:tmpl w:val="0994B7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D74EB"/>
    <w:multiLevelType w:val="hybridMultilevel"/>
    <w:tmpl w:val="80E0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9399F"/>
    <w:multiLevelType w:val="hybridMultilevel"/>
    <w:tmpl w:val="AEA0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D63B7"/>
    <w:multiLevelType w:val="hybridMultilevel"/>
    <w:tmpl w:val="557AB6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91449B3"/>
    <w:multiLevelType w:val="hybridMultilevel"/>
    <w:tmpl w:val="3366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E067D"/>
    <w:multiLevelType w:val="hybridMultilevel"/>
    <w:tmpl w:val="A7DC524E"/>
    <w:lvl w:ilvl="0" w:tplc="557257B8">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174595"/>
    <w:multiLevelType w:val="hybridMultilevel"/>
    <w:tmpl w:val="42645C68"/>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2" w15:restartNumberingAfterBreak="0">
    <w:nsid w:val="59222C9F"/>
    <w:multiLevelType w:val="hybridMultilevel"/>
    <w:tmpl w:val="15F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C3048"/>
    <w:multiLevelType w:val="hybridMultilevel"/>
    <w:tmpl w:val="5ACCD570"/>
    <w:lvl w:ilvl="0" w:tplc="1A6AA4EC">
      <w:start w:val="1"/>
      <w:numFmt w:val="decimal"/>
      <w:lvlText w:val="%1."/>
      <w:lvlJc w:val="left"/>
      <w:pPr>
        <w:ind w:left="467" w:hanging="360"/>
      </w:pPr>
      <w:rPr>
        <w:rFonts w:hint="default"/>
      </w:rPr>
    </w:lvl>
    <w:lvl w:ilvl="1" w:tplc="04080019" w:tentative="1">
      <w:start w:val="1"/>
      <w:numFmt w:val="lowerLetter"/>
      <w:lvlText w:val="%2."/>
      <w:lvlJc w:val="left"/>
      <w:pPr>
        <w:ind w:left="1187" w:hanging="360"/>
      </w:pPr>
    </w:lvl>
    <w:lvl w:ilvl="2" w:tplc="0408001B" w:tentative="1">
      <w:start w:val="1"/>
      <w:numFmt w:val="lowerRoman"/>
      <w:lvlText w:val="%3."/>
      <w:lvlJc w:val="right"/>
      <w:pPr>
        <w:ind w:left="1907" w:hanging="180"/>
      </w:pPr>
    </w:lvl>
    <w:lvl w:ilvl="3" w:tplc="0408000F" w:tentative="1">
      <w:start w:val="1"/>
      <w:numFmt w:val="decimal"/>
      <w:lvlText w:val="%4."/>
      <w:lvlJc w:val="left"/>
      <w:pPr>
        <w:ind w:left="2627" w:hanging="360"/>
      </w:pPr>
    </w:lvl>
    <w:lvl w:ilvl="4" w:tplc="04080019" w:tentative="1">
      <w:start w:val="1"/>
      <w:numFmt w:val="lowerLetter"/>
      <w:lvlText w:val="%5."/>
      <w:lvlJc w:val="left"/>
      <w:pPr>
        <w:ind w:left="3347" w:hanging="360"/>
      </w:pPr>
    </w:lvl>
    <w:lvl w:ilvl="5" w:tplc="0408001B" w:tentative="1">
      <w:start w:val="1"/>
      <w:numFmt w:val="lowerRoman"/>
      <w:lvlText w:val="%6."/>
      <w:lvlJc w:val="right"/>
      <w:pPr>
        <w:ind w:left="4067" w:hanging="180"/>
      </w:pPr>
    </w:lvl>
    <w:lvl w:ilvl="6" w:tplc="0408000F" w:tentative="1">
      <w:start w:val="1"/>
      <w:numFmt w:val="decimal"/>
      <w:lvlText w:val="%7."/>
      <w:lvlJc w:val="left"/>
      <w:pPr>
        <w:ind w:left="4787" w:hanging="360"/>
      </w:pPr>
    </w:lvl>
    <w:lvl w:ilvl="7" w:tplc="04080019" w:tentative="1">
      <w:start w:val="1"/>
      <w:numFmt w:val="lowerLetter"/>
      <w:lvlText w:val="%8."/>
      <w:lvlJc w:val="left"/>
      <w:pPr>
        <w:ind w:left="5507" w:hanging="360"/>
      </w:pPr>
    </w:lvl>
    <w:lvl w:ilvl="8" w:tplc="0408001B" w:tentative="1">
      <w:start w:val="1"/>
      <w:numFmt w:val="lowerRoman"/>
      <w:lvlText w:val="%9."/>
      <w:lvlJc w:val="right"/>
      <w:pPr>
        <w:ind w:left="6227" w:hanging="180"/>
      </w:pPr>
    </w:lvl>
  </w:abstractNum>
  <w:abstractNum w:abstractNumId="14" w15:restartNumberingAfterBreak="0">
    <w:nsid w:val="5FE8019E"/>
    <w:multiLevelType w:val="hybridMultilevel"/>
    <w:tmpl w:val="A3DA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21766"/>
    <w:multiLevelType w:val="hybridMultilevel"/>
    <w:tmpl w:val="3AB6E198"/>
    <w:lvl w:ilvl="0" w:tplc="31723DCE">
      <w:start w:val="1"/>
      <w:numFmt w:val="decimal"/>
      <w:lvlText w:val="%1."/>
      <w:lvlJc w:val="left"/>
      <w:pPr>
        <w:ind w:left="720" w:hanging="360"/>
      </w:pPr>
      <w:rPr>
        <w:lang w:val="el-GR"/>
      </w:rPr>
    </w:lvl>
    <w:lvl w:ilvl="1" w:tplc="0809000B">
      <w:start w:val="1"/>
      <w:numFmt w:val="bullet"/>
      <w:lvlText w:val=""/>
      <w:lvlJc w:val="left"/>
      <w:pPr>
        <w:ind w:left="1440" w:hanging="360"/>
      </w:pPr>
      <w:rPr>
        <w:rFonts w:ascii="Wingdings" w:hAnsi="Wingdings" w:hint="default"/>
        <w:b/>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64C65F2D"/>
    <w:multiLevelType w:val="hybridMultilevel"/>
    <w:tmpl w:val="32B4A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25634B"/>
    <w:multiLevelType w:val="hybridMultilevel"/>
    <w:tmpl w:val="7520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B020F"/>
    <w:multiLevelType w:val="hybridMultilevel"/>
    <w:tmpl w:val="126AE38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E93941"/>
    <w:multiLevelType w:val="hybridMultilevel"/>
    <w:tmpl w:val="551C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8"/>
  </w:num>
  <w:num w:numId="4">
    <w:abstractNumId w:val="19"/>
  </w:num>
  <w:num w:numId="5">
    <w:abstractNumId w:val="9"/>
  </w:num>
  <w:num w:numId="6">
    <w:abstractNumId w:val="4"/>
  </w:num>
  <w:num w:numId="7">
    <w:abstractNumId w:val="5"/>
  </w:num>
  <w:num w:numId="8">
    <w:abstractNumId w:val="8"/>
  </w:num>
  <w:num w:numId="9">
    <w:abstractNumId w:val="17"/>
  </w:num>
  <w:num w:numId="10">
    <w:abstractNumId w:val="6"/>
  </w:num>
  <w:num w:numId="11">
    <w:abstractNumId w:val="14"/>
  </w:num>
  <w:num w:numId="12">
    <w:abstractNumId w:val="1"/>
  </w:num>
  <w:num w:numId="13">
    <w:abstractNumId w:val="15"/>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D1"/>
    <w:rsid w:val="000107C4"/>
    <w:rsid w:val="000616FA"/>
    <w:rsid w:val="00063F82"/>
    <w:rsid w:val="00073AB1"/>
    <w:rsid w:val="000F6C82"/>
    <w:rsid w:val="001803A7"/>
    <w:rsid w:val="001D6309"/>
    <w:rsid w:val="001E742F"/>
    <w:rsid w:val="00234066"/>
    <w:rsid w:val="00274385"/>
    <w:rsid w:val="002A7D01"/>
    <w:rsid w:val="002E2859"/>
    <w:rsid w:val="00311856"/>
    <w:rsid w:val="00333531"/>
    <w:rsid w:val="00350503"/>
    <w:rsid w:val="0038006D"/>
    <w:rsid w:val="003C03B1"/>
    <w:rsid w:val="003C2FCE"/>
    <w:rsid w:val="003E0CA1"/>
    <w:rsid w:val="00440F60"/>
    <w:rsid w:val="00444077"/>
    <w:rsid w:val="00464656"/>
    <w:rsid w:val="004766F1"/>
    <w:rsid w:val="0048007D"/>
    <w:rsid w:val="004B0B49"/>
    <w:rsid w:val="004F0FCE"/>
    <w:rsid w:val="00512CED"/>
    <w:rsid w:val="00514460"/>
    <w:rsid w:val="00515CB2"/>
    <w:rsid w:val="005F6A65"/>
    <w:rsid w:val="0060428C"/>
    <w:rsid w:val="00646BAD"/>
    <w:rsid w:val="006521F5"/>
    <w:rsid w:val="006557CB"/>
    <w:rsid w:val="006703C1"/>
    <w:rsid w:val="006A44A4"/>
    <w:rsid w:val="006B5447"/>
    <w:rsid w:val="006D2449"/>
    <w:rsid w:val="00716B44"/>
    <w:rsid w:val="00722BC2"/>
    <w:rsid w:val="007256F1"/>
    <w:rsid w:val="00726FF5"/>
    <w:rsid w:val="007B5CA9"/>
    <w:rsid w:val="007D55F1"/>
    <w:rsid w:val="00834EBD"/>
    <w:rsid w:val="008A5AC8"/>
    <w:rsid w:val="008B271F"/>
    <w:rsid w:val="008D5307"/>
    <w:rsid w:val="00965207"/>
    <w:rsid w:val="00984E23"/>
    <w:rsid w:val="009B4A1B"/>
    <w:rsid w:val="009B7791"/>
    <w:rsid w:val="00A21C51"/>
    <w:rsid w:val="00A844CE"/>
    <w:rsid w:val="00AF0A92"/>
    <w:rsid w:val="00B00002"/>
    <w:rsid w:val="00B27D2E"/>
    <w:rsid w:val="00B377E1"/>
    <w:rsid w:val="00B501D4"/>
    <w:rsid w:val="00B56C6A"/>
    <w:rsid w:val="00B7376B"/>
    <w:rsid w:val="00B973D2"/>
    <w:rsid w:val="00BC790B"/>
    <w:rsid w:val="00BE085F"/>
    <w:rsid w:val="00C06AB0"/>
    <w:rsid w:val="00C06F20"/>
    <w:rsid w:val="00C45F2D"/>
    <w:rsid w:val="00C77785"/>
    <w:rsid w:val="00D016C9"/>
    <w:rsid w:val="00D1420A"/>
    <w:rsid w:val="00D90E7D"/>
    <w:rsid w:val="00DB26D1"/>
    <w:rsid w:val="00DF2AAC"/>
    <w:rsid w:val="00E1778F"/>
    <w:rsid w:val="00E82E12"/>
    <w:rsid w:val="00EA5DAB"/>
    <w:rsid w:val="00EF0790"/>
    <w:rsid w:val="00F05E09"/>
    <w:rsid w:val="00F24326"/>
    <w:rsid w:val="00F5550C"/>
    <w:rsid w:val="00F61E4D"/>
    <w:rsid w:val="00F805B9"/>
    <w:rsid w:val="00F84D81"/>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DA4A08"/>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B56C6A"/>
    <w:pPr>
      <w:ind w:left="720"/>
      <w:contextualSpacing/>
    </w:pPr>
  </w:style>
  <w:style w:type="paragraph" w:styleId="NormalWeb">
    <w:name w:val="Normal (Web)"/>
    <w:basedOn w:val="Normal"/>
    <w:uiPriority w:val="99"/>
    <w:semiHidden/>
    <w:unhideWhenUsed/>
    <w:rsid w:val="008D530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D5307"/>
    <w:rPr>
      <w:b/>
      <w:bCs/>
    </w:rPr>
  </w:style>
  <w:style w:type="character" w:styleId="Hyperlink">
    <w:name w:val="Hyperlink"/>
    <w:basedOn w:val="DefaultParagraphFont"/>
    <w:uiPriority w:val="99"/>
    <w:unhideWhenUsed/>
    <w:rsid w:val="008D5307"/>
    <w:rPr>
      <w:color w:val="0000FF"/>
      <w:u w:val="single"/>
    </w:rPr>
  </w:style>
  <w:style w:type="character" w:styleId="FollowedHyperlink">
    <w:name w:val="FollowedHyperlink"/>
    <w:basedOn w:val="DefaultParagraphFont"/>
    <w:uiPriority w:val="99"/>
    <w:semiHidden/>
    <w:unhideWhenUsed/>
    <w:rsid w:val="007B5CA9"/>
    <w:rPr>
      <w:color w:val="800080" w:themeColor="followedHyperlink"/>
      <w:u w:val="single"/>
    </w:rPr>
  </w:style>
  <w:style w:type="character" w:styleId="UnresolvedMention">
    <w:name w:val="Unresolved Mention"/>
    <w:basedOn w:val="DefaultParagraphFont"/>
    <w:uiPriority w:val="99"/>
    <w:semiHidden/>
    <w:unhideWhenUsed/>
    <w:rsid w:val="00646BAD"/>
    <w:rPr>
      <w:color w:val="605E5C"/>
      <w:shd w:val="clear" w:color="auto" w:fill="E1DFDD"/>
    </w:rPr>
  </w:style>
  <w:style w:type="table" w:styleId="TableGrid">
    <w:name w:val="Table Grid"/>
    <w:basedOn w:val="TableNormal"/>
    <w:uiPriority w:val="59"/>
    <w:rsid w:val="004B0B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3A7"/>
    <w:rPr>
      <w:sz w:val="16"/>
      <w:szCs w:val="16"/>
    </w:rPr>
  </w:style>
  <w:style w:type="paragraph" w:styleId="CommentText">
    <w:name w:val="annotation text"/>
    <w:basedOn w:val="Normal"/>
    <w:link w:val="CommentTextChar"/>
    <w:uiPriority w:val="99"/>
    <w:semiHidden/>
    <w:unhideWhenUsed/>
    <w:rsid w:val="001803A7"/>
    <w:pPr>
      <w:spacing w:line="240" w:lineRule="auto"/>
    </w:pPr>
    <w:rPr>
      <w:sz w:val="20"/>
      <w:szCs w:val="20"/>
    </w:rPr>
  </w:style>
  <w:style w:type="character" w:customStyle="1" w:styleId="CommentTextChar">
    <w:name w:val="Comment Text Char"/>
    <w:basedOn w:val="DefaultParagraphFont"/>
    <w:link w:val="CommentText"/>
    <w:uiPriority w:val="99"/>
    <w:semiHidden/>
    <w:rsid w:val="001803A7"/>
    <w:rPr>
      <w:sz w:val="20"/>
      <w:szCs w:val="20"/>
    </w:rPr>
  </w:style>
  <w:style w:type="paragraph" w:styleId="CommentSubject">
    <w:name w:val="annotation subject"/>
    <w:basedOn w:val="CommentText"/>
    <w:next w:val="CommentText"/>
    <w:link w:val="CommentSubjectChar"/>
    <w:uiPriority w:val="99"/>
    <w:semiHidden/>
    <w:unhideWhenUsed/>
    <w:rsid w:val="001803A7"/>
    <w:rPr>
      <w:b/>
      <w:bCs/>
    </w:rPr>
  </w:style>
  <w:style w:type="character" w:customStyle="1" w:styleId="CommentSubjectChar">
    <w:name w:val="Comment Subject Char"/>
    <w:basedOn w:val="CommentTextChar"/>
    <w:link w:val="CommentSubject"/>
    <w:uiPriority w:val="99"/>
    <w:semiHidden/>
    <w:rsid w:val="00180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8349">
      <w:bodyDiv w:val="1"/>
      <w:marLeft w:val="0"/>
      <w:marRight w:val="0"/>
      <w:marTop w:val="0"/>
      <w:marBottom w:val="0"/>
      <w:divBdr>
        <w:top w:val="none" w:sz="0" w:space="0" w:color="auto"/>
        <w:left w:val="none" w:sz="0" w:space="0" w:color="auto"/>
        <w:bottom w:val="none" w:sz="0" w:space="0" w:color="auto"/>
        <w:right w:val="none" w:sz="0" w:space="0" w:color="auto"/>
      </w:divBdr>
      <w:divsChild>
        <w:div w:id="1198813122">
          <w:marLeft w:val="0"/>
          <w:marRight w:val="0"/>
          <w:marTop w:val="0"/>
          <w:marBottom w:val="0"/>
          <w:divBdr>
            <w:top w:val="none" w:sz="0" w:space="0" w:color="auto"/>
            <w:left w:val="none" w:sz="0" w:space="0" w:color="auto"/>
            <w:bottom w:val="none" w:sz="0" w:space="0" w:color="auto"/>
            <w:right w:val="none" w:sz="0" w:space="0" w:color="auto"/>
          </w:divBdr>
          <w:divsChild>
            <w:div w:id="782069362">
              <w:marLeft w:val="0"/>
              <w:marRight w:val="0"/>
              <w:marTop w:val="0"/>
              <w:marBottom w:val="0"/>
              <w:divBdr>
                <w:top w:val="none" w:sz="0" w:space="0" w:color="auto"/>
                <w:left w:val="none" w:sz="0" w:space="0" w:color="auto"/>
                <w:bottom w:val="none" w:sz="0" w:space="0" w:color="auto"/>
                <w:right w:val="none" w:sz="0" w:space="0" w:color="auto"/>
              </w:divBdr>
              <w:divsChild>
                <w:div w:id="9490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5174">
          <w:marLeft w:val="0"/>
          <w:marRight w:val="0"/>
          <w:marTop w:val="0"/>
          <w:marBottom w:val="0"/>
          <w:divBdr>
            <w:top w:val="none" w:sz="0" w:space="0" w:color="auto"/>
            <w:left w:val="none" w:sz="0" w:space="0" w:color="auto"/>
            <w:bottom w:val="none" w:sz="0" w:space="0" w:color="auto"/>
            <w:right w:val="none" w:sz="0" w:space="0" w:color="auto"/>
          </w:divBdr>
          <w:divsChild>
            <w:div w:id="1795059877">
              <w:marLeft w:val="0"/>
              <w:marRight w:val="0"/>
              <w:marTop w:val="0"/>
              <w:marBottom w:val="0"/>
              <w:divBdr>
                <w:top w:val="none" w:sz="0" w:space="0" w:color="auto"/>
                <w:left w:val="none" w:sz="0" w:space="0" w:color="auto"/>
                <w:bottom w:val="none" w:sz="0" w:space="0" w:color="auto"/>
                <w:right w:val="none" w:sz="0" w:space="0" w:color="auto"/>
              </w:divBdr>
              <w:divsChild>
                <w:div w:id="2097096389">
                  <w:marLeft w:val="0"/>
                  <w:marRight w:val="0"/>
                  <w:marTop w:val="0"/>
                  <w:marBottom w:val="0"/>
                  <w:divBdr>
                    <w:top w:val="none" w:sz="0" w:space="0" w:color="auto"/>
                    <w:left w:val="none" w:sz="0" w:space="0" w:color="auto"/>
                    <w:bottom w:val="none" w:sz="0" w:space="0" w:color="auto"/>
                    <w:right w:val="none" w:sz="0" w:space="0" w:color="auto"/>
                  </w:divBdr>
                  <w:divsChild>
                    <w:div w:id="21098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best-practice/briefings/nightlife-festival-and-other-recreational-settings_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cdd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naac.org.cy" TargetMode="External"/><Relationship Id="rId4" Type="http://schemas.openxmlformats.org/officeDocument/2006/relationships/webSettings" Target="webSettings.xml"/><Relationship Id="rId9" Type="http://schemas.openxmlformats.org/officeDocument/2006/relationships/hyperlink" Target="mailto:leda.christodoulou@naac.org.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Leda Christodoulou</cp:lastModifiedBy>
  <cp:revision>2</cp:revision>
  <cp:lastPrinted>2019-03-21T10:48:00Z</cp:lastPrinted>
  <dcterms:created xsi:type="dcterms:W3CDTF">2019-05-14T08:48:00Z</dcterms:created>
  <dcterms:modified xsi:type="dcterms:W3CDTF">2019-05-14T08:48:00Z</dcterms:modified>
</cp:coreProperties>
</file>