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C256" w14:textId="4513F88E" w:rsidR="00062D87" w:rsidRPr="00062D87" w:rsidRDefault="00062D87" w:rsidP="00062D87">
      <w:pPr>
        <w:spacing w:before="120" w:after="120" w:line="360" w:lineRule="auto"/>
        <w:ind w:right="44"/>
        <w:rPr>
          <w:rFonts w:ascii="Arial" w:eastAsia="Times New Roman" w:hAnsi="Arial" w:cs="Arial"/>
          <w:b/>
          <w:sz w:val="24"/>
          <w:szCs w:val="24"/>
          <w:lang w:val="en-US"/>
        </w:rPr>
      </w:pPr>
      <w:r w:rsidRPr="00062D87">
        <w:rPr>
          <w:rFonts w:ascii="Calibri" w:eastAsia="Times New Roman" w:hAnsi="Calibri" w:cs="Arial"/>
          <w:b/>
          <w:i/>
          <w:noProof/>
          <w:sz w:val="24"/>
          <w:szCs w:val="24"/>
        </w:rPr>
        <w:drawing>
          <wp:inline distT="0" distB="0" distL="0" distR="0" wp14:anchorId="574809A1" wp14:editId="37284DFD">
            <wp:extent cx="1600200" cy="1199515"/>
            <wp:effectExtent l="0" t="0" r="0" b="635"/>
            <wp:docPr id="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1199515"/>
                    </a:xfrm>
                    <a:prstGeom prst="rect">
                      <a:avLst/>
                    </a:prstGeom>
                    <a:noFill/>
                  </pic:spPr>
                </pic:pic>
              </a:graphicData>
            </a:graphic>
          </wp:inline>
        </w:drawing>
      </w:r>
      <w:r w:rsidRPr="00062D87">
        <w:rPr>
          <w:rFonts w:ascii="Arial" w:eastAsia="Times New Roman" w:hAnsi="Arial" w:cs="Times New Roman"/>
          <w:i/>
          <w:noProof/>
          <w:szCs w:val="20"/>
          <w:lang w:val="en-GB" w:eastAsia="en-GB"/>
        </w:rPr>
        <w:drawing>
          <wp:inline distT="0" distB="0" distL="0" distR="0" wp14:anchorId="6525652A" wp14:editId="63C839E6">
            <wp:extent cx="1866900" cy="735965"/>
            <wp:effectExtent l="0" t="0" r="3810" b="6985"/>
            <wp:docPr id="3" name="Picture 3" descr="C:\Users\Stelios Matsis\Desktop\DIDO\Useful Data\LOGOTIPO U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lios Matsis\Desktop\DIDO\Useful Data\LOGOTIPO UC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6900" cy="735965"/>
                    </a:xfrm>
                    <a:prstGeom prst="rect">
                      <a:avLst/>
                    </a:prstGeom>
                    <a:noFill/>
                    <a:ln>
                      <a:noFill/>
                    </a:ln>
                  </pic:spPr>
                </pic:pic>
              </a:graphicData>
            </a:graphic>
          </wp:inline>
        </w:drawing>
      </w:r>
      <w:r w:rsidRPr="00062D87">
        <w:rPr>
          <w:rFonts w:ascii="Arial" w:eastAsia="Times New Roman" w:hAnsi="Arial" w:cs="Times New Roman"/>
          <w:i/>
          <w:noProof/>
          <w:szCs w:val="20"/>
          <w:lang w:val="en-GB" w:eastAsia="en-GB"/>
        </w:rPr>
        <w:drawing>
          <wp:inline distT="0" distB="0" distL="0" distR="0" wp14:anchorId="2A333D06" wp14:editId="67F44E12">
            <wp:extent cx="1722120" cy="732155"/>
            <wp:effectExtent l="0" t="0" r="0" b="0"/>
            <wp:docPr id="14" name="Picture 1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9723" cy="739639"/>
                    </a:xfrm>
                    <a:prstGeom prst="rect">
                      <a:avLst/>
                    </a:prstGeom>
                    <a:noFill/>
                  </pic:spPr>
                </pic:pic>
              </a:graphicData>
            </a:graphic>
          </wp:inline>
        </w:drawing>
      </w:r>
    </w:p>
    <w:p w14:paraId="707727B8" w14:textId="77777777" w:rsidR="00062D87" w:rsidRPr="00062D87" w:rsidRDefault="00062D87" w:rsidP="00062D87">
      <w:pPr>
        <w:spacing w:before="120" w:after="120" w:line="360" w:lineRule="auto"/>
        <w:ind w:right="44"/>
        <w:jc w:val="both"/>
        <w:rPr>
          <w:rFonts w:ascii="Arial" w:eastAsia="Times New Roman" w:hAnsi="Arial" w:cs="Arial"/>
          <w:b/>
          <w:sz w:val="24"/>
          <w:szCs w:val="24"/>
        </w:rPr>
      </w:pPr>
    </w:p>
    <w:p w14:paraId="5A6181DA" w14:textId="77777777" w:rsidR="00062D87" w:rsidRPr="00062D87" w:rsidRDefault="00062D87" w:rsidP="00062D87">
      <w:pPr>
        <w:spacing w:before="120" w:after="120" w:line="360" w:lineRule="auto"/>
        <w:ind w:right="44"/>
        <w:jc w:val="center"/>
        <w:rPr>
          <w:rFonts w:ascii="Arial" w:eastAsia="Times New Roman" w:hAnsi="Arial" w:cs="Arial"/>
          <w:b/>
          <w:sz w:val="32"/>
          <w:szCs w:val="32"/>
        </w:rPr>
      </w:pPr>
      <w:r w:rsidRPr="00062D87">
        <w:rPr>
          <w:rFonts w:ascii="Arial" w:eastAsia="Times New Roman" w:hAnsi="Arial" w:cs="Arial"/>
          <w:b/>
          <w:sz w:val="32"/>
          <w:szCs w:val="32"/>
        </w:rPr>
        <w:t xml:space="preserve">ΔΕΛΤΙΟ ΤΥΠΟΥ </w:t>
      </w:r>
    </w:p>
    <w:p w14:paraId="69BF5D50" w14:textId="77777777" w:rsidR="00062D87" w:rsidRPr="00062D87" w:rsidRDefault="00062D87" w:rsidP="00062D87">
      <w:pPr>
        <w:spacing w:before="120" w:after="120" w:line="360" w:lineRule="auto"/>
        <w:ind w:right="44"/>
        <w:jc w:val="center"/>
        <w:rPr>
          <w:rFonts w:ascii="Arial" w:eastAsia="Times New Roman" w:hAnsi="Arial" w:cs="Arial"/>
          <w:b/>
          <w:sz w:val="28"/>
          <w:szCs w:val="28"/>
        </w:rPr>
      </w:pPr>
      <w:r w:rsidRPr="00062D87">
        <w:rPr>
          <w:rFonts w:ascii="Arial" w:eastAsia="Times New Roman" w:hAnsi="Arial" w:cs="Arial"/>
          <w:b/>
          <w:sz w:val="28"/>
          <w:szCs w:val="28"/>
        </w:rPr>
        <w:t>ΣΥΝΕΡΓΑΣΙΑ ΤΗΣ ΑΡΧΗΣ ΑΝΤΙΜΕΤΩΠΙΣΗΣ ΕΞΑΡΤΗΣΕΩΝ ΚΥΠΡΟΥ ΚΑΙ ΤΟΥ ΔΙΕΘΝΟΥΣ ΕΡΕΥΝΗΤΙΚΟΥ ΚΕΝΤΡΟΥ ΝΕΡΟΥ «ΝΗΡΕΑΣ» ΤΟΥ ΠΑΝΕΠΙΣΤΗΜΙΟΥ ΚΥΠΡΟΥ</w:t>
      </w:r>
    </w:p>
    <w:p w14:paraId="6D6BAD16" w14:textId="77777777" w:rsidR="00062D87" w:rsidRPr="00062D87" w:rsidRDefault="00062D87" w:rsidP="00062D87">
      <w:pPr>
        <w:spacing w:before="120" w:after="120" w:line="360" w:lineRule="auto"/>
        <w:ind w:right="44"/>
        <w:jc w:val="right"/>
        <w:rPr>
          <w:rFonts w:ascii="Arial" w:eastAsia="Times New Roman" w:hAnsi="Arial" w:cs="Arial"/>
          <w:b/>
          <w:sz w:val="32"/>
          <w:szCs w:val="32"/>
        </w:rPr>
      </w:pPr>
      <w:r w:rsidRPr="00062D87">
        <w:rPr>
          <w:rFonts w:ascii="Arial" w:eastAsia="Times New Roman" w:hAnsi="Arial" w:cs="Arial"/>
          <w:b/>
          <w:noProof/>
          <w:sz w:val="32"/>
          <w:szCs w:val="32"/>
        </w:rPr>
        <w:drawing>
          <wp:inline distT="0" distB="0" distL="0" distR="0" wp14:anchorId="67646589" wp14:editId="119813F6">
            <wp:extent cx="3194685" cy="2186940"/>
            <wp:effectExtent l="0" t="0" r="5715" b="381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4685" cy="2186940"/>
                    </a:xfrm>
                    <a:prstGeom prst="rect">
                      <a:avLst/>
                    </a:prstGeom>
                    <a:noFill/>
                  </pic:spPr>
                </pic:pic>
              </a:graphicData>
            </a:graphic>
          </wp:inline>
        </w:drawing>
      </w:r>
    </w:p>
    <w:p w14:paraId="56DC1BD4" w14:textId="77777777" w:rsidR="00062D87" w:rsidRPr="00062D87" w:rsidRDefault="00062D87" w:rsidP="00062D87">
      <w:pPr>
        <w:spacing w:before="120" w:after="120" w:line="360" w:lineRule="auto"/>
        <w:ind w:right="44"/>
        <w:jc w:val="both"/>
        <w:rPr>
          <w:rFonts w:ascii="Arial" w:eastAsia="Times New Roman" w:hAnsi="Arial" w:cs="Arial"/>
          <w:b/>
          <w:sz w:val="28"/>
          <w:szCs w:val="28"/>
        </w:rPr>
      </w:pPr>
      <w:r w:rsidRPr="00062D87">
        <w:rPr>
          <w:rFonts w:ascii="Arial" w:eastAsia="Times New Roman" w:hAnsi="Arial" w:cs="Arial"/>
          <w:b/>
          <w:sz w:val="28"/>
          <w:szCs w:val="28"/>
        </w:rPr>
        <w:t>16 Απριλίου 2021</w:t>
      </w:r>
    </w:p>
    <w:p w14:paraId="55247127" w14:textId="77777777" w:rsidR="00062D87" w:rsidRPr="00062D87" w:rsidRDefault="00062D87" w:rsidP="00062D87">
      <w:pPr>
        <w:spacing w:before="120" w:after="120" w:line="360" w:lineRule="auto"/>
        <w:ind w:right="44"/>
        <w:jc w:val="both"/>
        <w:rPr>
          <w:rFonts w:ascii="Arial" w:eastAsia="Times New Roman" w:hAnsi="Arial" w:cs="Arial"/>
          <w:b/>
          <w:sz w:val="32"/>
          <w:szCs w:val="32"/>
        </w:rPr>
      </w:pPr>
    </w:p>
    <w:p w14:paraId="7215B68A" w14:textId="5CF3480C" w:rsidR="00062D87" w:rsidRDefault="00062D87" w:rsidP="00062D87">
      <w:pPr>
        <w:spacing w:before="120" w:after="120" w:line="360" w:lineRule="auto"/>
        <w:ind w:right="44"/>
        <w:jc w:val="both"/>
        <w:rPr>
          <w:rFonts w:ascii="Arial" w:eastAsia="Times New Roman" w:hAnsi="Arial" w:cs="Arial"/>
          <w:b/>
          <w:bCs/>
          <w:sz w:val="24"/>
          <w:szCs w:val="24"/>
        </w:rPr>
      </w:pPr>
      <w:r w:rsidRPr="00062D87">
        <w:rPr>
          <w:rFonts w:ascii="Arial" w:eastAsia="Times New Roman" w:hAnsi="Arial" w:cs="Arial"/>
          <w:b/>
          <w:sz w:val="24"/>
          <w:szCs w:val="24"/>
        </w:rPr>
        <w:t xml:space="preserve">Η Αρχή Αντιμετώπισης Εξαρτήσεων </w:t>
      </w:r>
      <w:r w:rsidR="006E6EA5">
        <w:rPr>
          <w:rFonts w:ascii="Arial" w:eastAsia="Times New Roman" w:hAnsi="Arial" w:cs="Arial"/>
          <w:b/>
          <w:sz w:val="24"/>
          <w:szCs w:val="24"/>
        </w:rPr>
        <w:t xml:space="preserve">Κύπρου </w:t>
      </w:r>
      <w:r w:rsidRPr="00062D87">
        <w:rPr>
          <w:rFonts w:ascii="Arial" w:eastAsia="Times New Roman" w:hAnsi="Arial" w:cs="Arial"/>
          <w:b/>
          <w:sz w:val="24"/>
          <w:szCs w:val="24"/>
        </w:rPr>
        <w:t>και το Διεθνές Ερευνητικό Κέντρο Νερού ΝΗΡΕΑΣ του Πανεπιστημίου Κύπρου, υπέγραψαν σήμερα «</w:t>
      </w:r>
      <w:r w:rsidRPr="00062D87">
        <w:rPr>
          <w:rFonts w:ascii="Arial" w:eastAsia="Times New Roman" w:hAnsi="Arial" w:cs="Arial"/>
          <w:b/>
          <w:bCs/>
          <w:sz w:val="24"/>
          <w:szCs w:val="24"/>
        </w:rPr>
        <w:t>Συμφωνία Ερευνητικής Συνεργασίας» για</w:t>
      </w:r>
      <w:r w:rsidRPr="00062D87">
        <w:rPr>
          <w:rFonts w:ascii="Arial" w:eastAsia="Times New Roman" w:hAnsi="Arial" w:cs="Arial"/>
          <w:sz w:val="24"/>
          <w:szCs w:val="24"/>
        </w:rPr>
        <w:t xml:space="preserve"> </w:t>
      </w:r>
      <w:r w:rsidRPr="00062D87">
        <w:rPr>
          <w:rFonts w:ascii="Arial" w:eastAsia="Times New Roman" w:hAnsi="Arial" w:cs="Arial"/>
          <w:b/>
          <w:bCs/>
          <w:sz w:val="24"/>
          <w:szCs w:val="24"/>
        </w:rPr>
        <w:t xml:space="preserve">τη μελέτη της κατανάλωσης </w:t>
      </w:r>
      <w:proofErr w:type="spellStart"/>
      <w:r w:rsidR="008D0CFE">
        <w:rPr>
          <w:rFonts w:ascii="Arial" w:eastAsia="Times New Roman" w:hAnsi="Arial" w:cs="Arial"/>
          <w:b/>
          <w:bCs/>
          <w:sz w:val="24"/>
          <w:szCs w:val="24"/>
        </w:rPr>
        <w:t>εξαρτησιογόνων</w:t>
      </w:r>
      <w:proofErr w:type="spellEnd"/>
      <w:r w:rsidRPr="00062D87">
        <w:rPr>
          <w:rFonts w:ascii="Arial" w:eastAsia="Times New Roman" w:hAnsi="Arial" w:cs="Arial"/>
          <w:b/>
          <w:bCs/>
          <w:sz w:val="24"/>
          <w:szCs w:val="24"/>
        </w:rPr>
        <w:t xml:space="preserve"> ουσιών στην Κύπρο, μέσω της μεθοδολογίας επιδημιολογίας λυμάτων.</w:t>
      </w:r>
    </w:p>
    <w:p w14:paraId="5FB51700" w14:textId="77777777" w:rsidR="004B0F7C" w:rsidRPr="00062D87" w:rsidRDefault="004B0F7C" w:rsidP="00062D87">
      <w:pPr>
        <w:spacing w:before="120" w:after="120" w:line="360" w:lineRule="auto"/>
        <w:ind w:right="44"/>
        <w:jc w:val="both"/>
        <w:rPr>
          <w:rFonts w:ascii="Arial" w:eastAsia="Times New Roman" w:hAnsi="Arial" w:cs="Arial"/>
          <w:b/>
          <w:bCs/>
          <w:iCs/>
          <w:sz w:val="24"/>
          <w:szCs w:val="24"/>
          <w:shd w:val="clear" w:color="auto" w:fill="FFFFFF"/>
        </w:rPr>
      </w:pPr>
    </w:p>
    <w:p w14:paraId="4608B003" w14:textId="1EB77594" w:rsidR="00062D87" w:rsidRPr="00062D87" w:rsidRDefault="00062D87" w:rsidP="00062D87">
      <w:pPr>
        <w:spacing w:before="120" w:after="120" w:line="360" w:lineRule="auto"/>
        <w:ind w:right="44" w:firstLine="720"/>
        <w:jc w:val="both"/>
        <w:rPr>
          <w:rFonts w:ascii="Arial" w:eastAsia="Times New Roman" w:hAnsi="Arial" w:cs="Arial"/>
          <w:iCs/>
          <w:sz w:val="24"/>
          <w:szCs w:val="24"/>
          <w:shd w:val="clear" w:color="auto" w:fill="FFFFFF"/>
        </w:rPr>
      </w:pPr>
      <w:r w:rsidRPr="00062D87">
        <w:rPr>
          <w:rFonts w:ascii="Arial" w:eastAsia="Times New Roman" w:hAnsi="Arial" w:cs="Arial"/>
          <w:iCs/>
          <w:sz w:val="24"/>
          <w:szCs w:val="24"/>
          <w:shd w:val="clear" w:color="auto" w:fill="FFFFFF"/>
        </w:rPr>
        <w:lastRenderedPageBreak/>
        <w:t xml:space="preserve">Σκοπός της έρευνας είναι η παρακολούθηση των τάσεων κατανάλωσης </w:t>
      </w:r>
      <w:proofErr w:type="spellStart"/>
      <w:r w:rsidRPr="00062D87">
        <w:rPr>
          <w:rFonts w:ascii="Arial" w:eastAsia="Times New Roman" w:hAnsi="Arial" w:cs="Arial"/>
          <w:iCs/>
          <w:sz w:val="24"/>
          <w:szCs w:val="24"/>
          <w:shd w:val="clear" w:color="auto" w:fill="FFFFFF"/>
        </w:rPr>
        <w:t>εξαρτησιογόνων</w:t>
      </w:r>
      <w:proofErr w:type="spellEnd"/>
      <w:r w:rsidRPr="00062D87">
        <w:rPr>
          <w:rFonts w:ascii="Arial" w:eastAsia="Times New Roman" w:hAnsi="Arial" w:cs="Arial"/>
          <w:iCs/>
          <w:sz w:val="24"/>
          <w:szCs w:val="24"/>
          <w:shd w:val="clear" w:color="auto" w:fill="FFFFFF"/>
        </w:rPr>
        <w:t xml:space="preserve"> ουσιών σε πραγματικό χρόνο και σε πληθυσμιακό επίπεδο. </w:t>
      </w:r>
      <w:r w:rsidRPr="00062D87">
        <w:rPr>
          <w:rFonts w:ascii="Arial" w:eastAsia="Times New Roman" w:hAnsi="Arial" w:cs="Arial"/>
          <w:sz w:val="24"/>
          <w:szCs w:val="24"/>
        </w:rPr>
        <w:t>Μέσω</w:t>
      </w:r>
      <w:r w:rsidR="00051D51">
        <w:rPr>
          <w:rFonts w:ascii="Arial" w:eastAsia="Times New Roman" w:hAnsi="Arial" w:cs="Arial"/>
          <w:sz w:val="24"/>
          <w:szCs w:val="24"/>
        </w:rPr>
        <w:t xml:space="preserve"> </w:t>
      </w:r>
      <w:r w:rsidRPr="00062D87">
        <w:rPr>
          <w:rFonts w:ascii="Arial" w:eastAsia="Times New Roman" w:hAnsi="Arial" w:cs="Arial"/>
          <w:sz w:val="24"/>
          <w:szCs w:val="24"/>
        </w:rPr>
        <w:t xml:space="preserve">δειγματοληψιών και χημικών αναλύσεων αστικών λυμάτων, θα υπολογίζεται για επιλεγμένες περιόδους σε διάρκεια ενός έτους η ποσότητα των </w:t>
      </w:r>
      <w:proofErr w:type="spellStart"/>
      <w:r w:rsidRPr="00062D87">
        <w:rPr>
          <w:rFonts w:ascii="Arial" w:eastAsia="Times New Roman" w:hAnsi="Arial" w:cs="Arial"/>
          <w:sz w:val="24"/>
          <w:szCs w:val="24"/>
        </w:rPr>
        <w:t>εξαρτησιογόνων</w:t>
      </w:r>
      <w:proofErr w:type="spellEnd"/>
      <w:r w:rsidRPr="00062D87">
        <w:rPr>
          <w:rFonts w:ascii="Arial" w:eastAsia="Times New Roman" w:hAnsi="Arial" w:cs="Arial"/>
          <w:sz w:val="24"/>
          <w:szCs w:val="24"/>
        </w:rPr>
        <w:t xml:space="preserve"> ουσιών που καταναλώνεται σε όλες τις επαρχίες της Κύπρου, από τις μετρήσεις των συγκεντρώσεων των ουσιών αυτών, ή και των </w:t>
      </w:r>
      <w:proofErr w:type="spellStart"/>
      <w:r w:rsidRPr="00062D87">
        <w:rPr>
          <w:rFonts w:ascii="Arial" w:eastAsia="Times New Roman" w:hAnsi="Arial" w:cs="Arial"/>
          <w:sz w:val="24"/>
          <w:szCs w:val="24"/>
        </w:rPr>
        <w:t>μεταβολιτών</w:t>
      </w:r>
      <w:proofErr w:type="spellEnd"/>
      <w:r w:rsidRPr="00062D87">
        <w:rPr>
          <w:rFonts w:ascii="Arial" w:eastAsia="Times New Roman" w:hAnsi="Arial" w:cs="Arial"/>
          <w:sz w:val="24"/>
          <w:szCs w:val="24"/>
        </w:rPr>
        <w:t xml:space="preserve"> τους, καθώς αυτές εκκρίνονται μερικώς από τον ανθρώπινο οργανισμό μετά την κατανάλωση. </w:t>
      </w:r>
    </w:p>
    <w:p w14:paraId="03173955" w14:textId="4CF8D091" w:rsidR="00220AC3" w:rsidRDefault="00062D87" w:rsidP="00220AC3">
      <w:pPr>
        <w:spacing w:before="120" w:after="120" w:line="360" w:lineRule="auto"/>
        <w:ind w:right="44" w:firstLine="720"/>
        <w:jc w:val="both"/>
        <w:rPr>
          <w:rFonts w:ascii="Arial" w:eastAsia="Times New Roman" w:hAnsi="Arial" w:cs="Arial"/>
          <w:sz w:val="24"/>
          <w:szCs w:val="24"/>
        </w:rPr>
      </w:pPr>
      <w:r w:rsidRPr="00062D87">
        <w:rPr>
          <w:rFonts w:ascii="Arial" w:eastAsia="Times New Roman" w:hAnsi="Arial" w:cs="Arial"/>
          <w:sz w:val="24"/>
          <w:szCs w:val="24"/>
        </w:rPr>
        <w:t>Το Διεθνές Ερευνητικό Κέντρο Νερού «Νηρέας», του Πανεπιστημίου, έχει αναλάβει τη διεξαγωγή της μελέτης, μέσω εβδομαδιαίας δειγματοληψίας 24ωρων δειγμάτων από εισερχόμενα λύματα σε έξι σταθμούς επεξεργασίας αστικών λυμάτων</w:t>
      </w:r>
      <w:r w:rsidR="00220AC3">
        <w:rPr>
          <w:rFonts w:ascii="Arial" w:eastAsia="Times New Roman" w:hAnsi="Arial" w:cs="Arial"/>
          <w:sz w:val="24"/>
          <w:szCs w:val="24"/>
        </w:rPr>
        <w:t>, ενώ η χρηματοδότηση της έρευνας θα καλυφθεί πλήρως από την Αρχή Αντιμετώπισης Εξαρτήσεων Κύπρου με το ποσό των 50.000</w:t>
      </w:r>
      <w:r w:rsidR="006E6EA5">
        <w:rPr>
          <w:rFonts w:ascii="Arial" w:eastAsia="Times New Roman" w:hAnsi="Arial" w:cs="Arial"/>
          <w:sz w:val="24"/>
          <w:szCs w:val="24"/>
        </w:rPr>
        <w:t xml:space="preserve"> ευρώ</w:t>
      </w:r>
      <w:r w:rsidR="00220AC3">
        <w:rPr>
          <w:rFonts w:ascii="Arial" w:eastAsia="Times New Roman" w:hAnsi="Arial" w:cs="Arial"/>
          <w:sz w:val="24"/>
          <w:szCs w:val="24"/>
        </w:rPr>
        <w:t xml:space="preserve">. Η έρευνα </w:t>
      </w:r>
      <w:r w:rsidR="00220AC3" w:rsidRPr="00220AC3">
        <w:rPr>
          <w:rFonts w:ascii="Arial" w:eastAsia="Times New Roman" w:hAnsi="Arial" w:cs="Arial"/>
          <w:sz w:val="24"/>
          <w:szCs w:val="24"/>
        </w:rPr>
        <w:t xml:space="preserve">θα επεκταθεί με πρωτοβουλία της Αρχής Αντιμετώπισης Εξαρτήσεων Κύπρου, ώστε να μελετηθούν φέτος περισσότερες ναρκωτικές ουσίες όπως, </w:t>
      </w:r>
      <w:r w:rsidR="00220AC3">
        <w:rPr>
          <w:rFonts w:ascii="Arial" w:eastAsia="Times New Roman" w:hAnsi="Arial" w:cs="Arial"/>
          <w:sz w:val="24"/>
          <w:szCs w:val="24"/>
        </w:rPr>
        <w:t xml:space="preserve">κοκαΐνη, </w:t>
      </w:r>
      <w:proofErr w:type="spellStart"/>
      <w:r w:rsidR="00220AC3">
        <w:rPr>
          <w:rFonts w:ascii="Arial" w:eastAsia="Times New Roman" w:hAnsi="Arial" w:cs="Arial"/>
          <w:sz w:val="24"/>
          <w:szCs w:val="24"/>
        </w:rPr>
        <w:t>κεταμίνη</w:t>
      </w:r>
      <w:proofErr w:type="spellEnd"/>
      <w:r w:rsidR="00220AC3">
        <w:rPr>
          <w:rFonts w:ascii="Arial" w:eastAsia="Times New Roman" w:hAnsi="Arial" w:cs="Arial"/>
          <w:sz w:val="24"/>
          <w:szCs w:val="24"/>
        </w:rPr>
        <w:t xml:space="preserve">, </w:t>
      </w:r>
      <w:r w:rsidR="00220AC3" w:rsidRPr="00220AC3">
        <w:rPr>
          <w:rFonts w:ascii="Arial" w:eastAsia="Times New Roman" w:hAnsi="Arial" w:cs="Arial"/>
          <w:sz w:val="24"/>
          <w:szCs w:val="24"/>
        </w:rPr>
        <w:t>ηρωίνη και άλλα οπιούχα ναρκωτικά.</w:t>
      </w:r>
    </w:p>
    <w:p w14:paraId="565541E0" w14:textId="4AAF9EB1" w:rsidR="00062D87" w:rsidRDefault="00EE25A0" w:rsidP="00062D87">
      <w:pPr>
        <w:spacing w:before="120" w:after="120" w:line="360" w:lineRule="auto"/>
        <w:ind w:right="44" w:firstLine="720"/>
        <w:jc w:val="both"/>
        <w:rPr>
          <w:rFonts w:ascii="Arial" w:eastAsia="Calibri" w:hAnsi="Arial" w:cs="Arial"/>
          <w:sz w:val="24"/>
          <w:szCs w:val="24"/>
        </w:rPr>
      </w:pPr>
      <w:r>
        <w:rPr>
          <w:rFonts w:ascii="Arial" w:eastAsia="Times New Roman" w:hAnsi="Arial" w:cs="Arial"/>
          <w:sz w:val="24"/>
          <w:szCs w:val="24"/>
        </w:rPr>
        <w:t>Η έρευνα διεξάγεται</w:t>
      </w:r>
      <w:r w:rsidR="00062D87" w:rsidRPr="00062D87">
        <w:rPr>
          <w:rFonts w:ascii="Arial" w:eastAsia="Times New Roman" w:hAnsi="Arial" w:cs="Arial"/>
          <w:sz w:val="24"/>
          <w:szCs w:val="24"/>
        </w:rPr>
        <w:t xml:space="preserve"> </w:t>
      </w:r>
      <w:r>
        <w:rPr>
          <w:rFonts w:ascii="Arial" w:eastAsia="Times New Roman" w:hAnsi="Arial" w:cs="Arial"/>
          <w:sz w:val="24"/>
          <w:szCs w:val="24"/>
        </w:rPr>
        <w:t xml:space="preserve">στην Κύπρο </w:t>
      </w:r>
      <w:r w:rsidR="00062D87" w:rsidRPr="00062D87">
        <w:rPr>
          <w:rFonts w:ascii="Arial" w:eastAsia="Times New Roman" w:hAnsi="Arial" w:cs="Arial"/>
          <w:sz w:val="24"/>
          <w:szCs w:val="24"/>
        </w:rPr>
        <w:t>από το 2012</w:t>
      </w:r>
      <w:r>
        <w:rPr>
          <w:rFonts w:ascii="Arial" w:eastAsia="Times New Roman" w:hAnsi="Arial" w:cs="Arial"/>
          <w:sz w:val="24"/>
          <w:szCs w:val="24"/>
        </w:rPr>
        <w:t>,</w:t>
      </w:r>
      <w:r w:rsidR="00062D87" w:rsidRPr="00062D87">
        <w:rPr>
          <w:rFonts w:ascii="Arial" w:eastAsia="Times New Roman" w:hAnsi="Arial" w:cs="Arial"/>
          <w:sz w:val="24"/>
          <w:szCs w:val="24"/>
        </w:rPr>
        <w:t xml:space="preserve"> </w:t>
      </w:r>
      <w:r w:rsidR="008D0CFE">
        <w:rPr>
          <w:rFonts w:ascii="Arial" w:eastAsia="Times New Roman" w:hAnsi="Arial" w:cs="Arial"/>
          <w:sz w:val="24"/>
          <w:szCs w:val="24"/>
        </w:rPr>
        <w:t>ενώ τα αποτελέσματα συμπεριλαμβάνονται στο Ευρωπαϊκό Πρόγραμμα</w:t>
      </w:r>
      <w:r>
        <w:rPr>
          <w:rFonts w:ascii="Arial" w:eastAsia="Times New Roman" w:hAnsi="Arial" w:cs="Arial"/>
          <w:sz w:val="24"/>
          <w:szCs w:val="24"/>
        </w:rPr>
        <w:t xml:space="preserve"> </w:t>
      </w:r>
      <w:r w:rsidR="008D0CFE">
        <w:rPr>
          <w:rFonts w:ascii="Arial" w:eastAsia="Times New Roman" w:hAnsi="Arial" w:cs="Arial"/>
          <w:sz w:val="24"/>
          <w:szCs w:val="24"/>
        </w:rPr>
        <w:t>του</w:t>
      </w:r>
      <w:r w:rsidR="00062D87" w:rsidRPr="00062D87">
        <w:rPr>
          <w:rFonts w:ascii="Arial" w:eastAsia="Times New Roman" w:hAnsi="Arial" w:cs="Arial"/>
          <w:sz w:val="24"/>
          <w:szCs w:val="24"/>
        </w:rPr>
        <w:t xml:space="preserve"> </w:t>
      </w:r>
      <w:proofErr w:type="spellStart"/>
      <w:r w:rsidR="00062D87" w:rsidRPr="00062D87">
        <w:rPr>
          <w:rFonts w:ascii="Arial" w:eastAsia="Times New Roman" w:hAnsi="Arial" w:cs="Arial"/>
          <w:sz w:val="24"/>
          <w:szCs w:val="24"/>
        </w:rPr>
        <w:t>Δίκτυο</w:t>
      </w:r>
      <w:r>
        <w:rPr>
          <w:rFonts w:ascii="Arial" w:eastAsia="Times New Roman" w:hAnsi="Arial" w:cs="Arial"/>
          <w:sz w:val="24"/>
          <w:szCs w:val="24"/>
        </w:rPr>
        <w:t>υ</w:t>
      </w:r>
      <w:proofErr w:type="spellEnd"/>
      <w:r w:rsidR="00062D87" w:rsidRPr="00062D87">
        <w:rPr>
          <w:rFonts w:ascii="Arial" w:eastAsia="Times New Roman" w:hAnsi="Arial" w:cs="Arial"/>
          <w:sz w:val="24"/>
          <w:szCs w:val="24"/>
        </w:rPr>
        <w:t xml:space="preserve"> SCORE (</w:t>
      </w:r>
      <w:proofErr w:type="spellStart"/>
      <w:r w:rsidR="00062D87" w:rsidRPr="00062D87">
        <w:rPr>
          <w:rFonts w:ascii="Arial" w:eastAsia="Times New Roman" w:hAnsi="Arial" w:cs="Arial"/>
          <w:sz w:val="24"/>
          <w:szCs w:val="24"/>
        </w:rPr>
        <w:t>Sewage</w:t>
      </w:r>
      <w:proofErr w:type="spellEnd"/>
      <w:r w:rsidR="00062D87" w:rsidRPr="00062D87">
        <w:rPr>
          <w:rFonts w:ascii="Arial" w:eastAsia="Times New Roman" w:hAnsi="Arial" w:cs="Arial"/>
          <w:sz w:val="24"/>
          <w:szCs w:val="24"/>
        </w:rPr>
        <w:t xml:space="preserve"> </w:t>
      </w:r>
      <w:proofErr w:type="spellStart"/>
      <w:r w:rsidR="00062D87" w:rsidRPr="00062D87">
        <w:rPr>
          <w:rFonts w:ascii="Arial" w:eastAsia="Times New Roman" w:hAnsi="Arial" w:cs="Arial"/>
          <w:sz w:val="24"/>
          <w:szCs w:val="24"/>
        </w:rPr>
        <w:t>Analysis</w:t>
      </w:r>
      <w:proofErr w:type="spellEnd"/>
      <w:r w:rsidR="00062D87" w:rsidRPr="00062D87">
        <w:rPr>
          <w:rFonts w:ascii="Arial" w:eastAsia="Times New Roman" w:hAnsi="Arial" w:cs="Arial"/>
          <w:sz w:val="24"/>
          <w:szCs w:val="24"/>
        </w:rPr>
        <w:t xml:space="preserve"> </w:t>
      </w:r>
      <w:proofErr w:type="spellStart"/>
      <w:r w:rsidR="00062D87" w:rsidRPr="00062D87">
        <w:rPr>
          <w:rFonts w:ascii="Arial" w:eastAsia="Times New Roman" w:hAnsi="Arial" w:cs="Arial"/>
          <w:sz w:val="24"/>
          <w:szCs w:val="24"/>
        </w:rPr>
        <w:t>CORe</w:t>
      </w:r>
      <w:proofErr w:type="spellEnd"/>
      <w:r w:rsidR="00062D87" w:rsidRPr="00062D87">
        <w:rPr>
          <w:rFonts w:ascii="Arial" w:eastAsia="Times New Roman" w:hAnsi="Arial" w:cs="Arial"/>
          <w:sz w:val="24"/>
          <w:szCs w:val="24"/>
        </w:rPr>
        <w:t xml:space="preserve"> </w:t>
      </w:r>
      <w:proofErr w:type="spellStart"/>
      <w:r w:rsidR="00062D87" w:rsidRPr="00062D87">
        <w:rPr>
          <w:rFonts w:ascii="Arial" w:eastAsia="Times New Roman" w:hAnsi="Arial" w:cs="Arial"/>
          <w:sz w:val="24"/>
          <w:szCs w:val="24"/>
        </w:rPr>
        <w:t>group</w:t>
      </w:r>
      <w:proofErr w:type="spellEnd"/>
      <w:r w:rsidR="00062D87" w:rsidRPr="00062D87">
        <w:rPr>
          <w:rFonts w:ascii="Arial" w:eastAsia="Times New Roman" w:hAnsi="Arial" w:cs="Arial"/>
          <w:sz w:val="24"/>
          <w:szCs w:val="24"/>
        </w:rPr>
        <w:t xml:space="preserve"> Europe), υπό την αιγίδα του Ευρωπαϊκού Κέντρου Παρακολούθησης Ναρκωτικών και Τοξικομανίας (ΕΚΠΝΤ) (European </w:t>
      </w:r>
      <w:proofErr w:type="spellStart"/>
      <w:r w:rsidR="00062D87" w:rsidRPr="00062D87">
        <w:rPr>
          <w:rFonts w:ascii="Arial" w:eastAsia="Times New Roman" w:hAnsi="Arial" w:cs="Arial"/>
          <w:sz w:val="24"/>
          <w:szCs w:val="24"/>
        </w:rPr>
        <w:t>Monitoring</w:t>
      </w:r>
      <w:proofErr w:type="spellEnd"/>
      <w:r w:rsidR="00062D87" w:rsidRPr="00062D87">
        <w:rPr>
          <w:rFonts w:ascii="Arial" w:eastAsia="Times New Roman" w:hAnsi="Arial" w:cs="Arial"/>
          <w:sz w:val="24"/>
          <w:szCs w:val="24"/>
        </w:rPr>
        <w:t xml:space="preserve"> Centre for </w:t>
      </w:r>
      <w:proofErr w:type="spellStart"/>
      <w:r w:rsidR="00062D87" w:rsidRPr="00062D87">
        <w:rPr>
          <w:rFonts w:ascii="Arial" w:eastAsia="Times New Roman" w:hAnsi="Arial" w:cs="Arial"/>
          <w:sz w:val="24"/>
          <w:szCs w:val="24"/>
        </w:rPr>
        <w:t>Drugs</w:t>
      </w:r>
      <w:proofErr w:type="spellEnd"/>
      <w:r w:rsidR="00062D87" w:rsidRPr="00062D87">
        <w:rPr>
          <w:rFonts w:ascii="Arial" w:eastAsia="Times New Roman" w:hAnsi="Arial" w:cs="Arial"/>
          <w:sz w:val="24"/>
          <w:szCs w:val="24"/>
        </w:rPr>
        <w:t xml:space="preserve"> and </w:t>
      </w:r>
      <w:proofErr w:type="spellStart"/>
      <w:r w:rsidR="00062D87" w:rsidRPr="00062D87">
        <w:rPr>
          <w:rFonts w:ascii="Arial" w:eastAsia="Times New Roman" w:hAnsi="Arial" w:cs="Arial"/>
          <w:sz w:val="24"/>
          <w:szCs w:val="24"/>
        </w:rPr>
        <w:t>Drug</w:t>
      </w:r>
      <w:proofErr w:type="spellEnd"/>
      <w:r w:rsidR="00062D87" w:rsidRPr="00062D87">
        <w:rPr>
          <w:rFonts w:ascii="Arial" w:eastAsia="Times New Roman" w:hAnsi="Arial" w:cs="Arial"/>
          <w:sz w:val="24"/>
          <w:szCs w:val="24"/>
        </w:rPr>
        <w:t xml:space="preserve"> </w:t>
      </w:r>
      <w:proofErr w:type="spellStart"/>
      <w:r w:rsidR="00062D87" w:rsidRPr="00062D87">
        <w:rPr>
          <w:rFonts w:ascii="Arial" w:eastAsia="Times New Roman" w:hAnsi="Arial" w:cs="Arial"/>
          <w:sz w:val="24"/>
          <w:szCs w:val="24"/>
        </w:rPr>
        <w:t>Addiction</w:t>
      </w:r>
      <w:proofErr w:type="spellEnd"/>
      <w:r w:rsidR="00062D87" w:rsidRPr="00062D87">
        <w:rPr>
          <w:rFonts w:ascii="Arial" w:eastAsia="Times New Roman" w:hAnsi="Arial" w:cs="Arial"/>
          <w:sz w:val="24"/>
          <w:szCs w:val="24"/>
        </w:rPr>
        <w:t xml:space="preserve"> - EMCDDA)</w:t>
      </w:r>
      <w:r>
        <w:rPr>
          <w:rFonts w:ascii="Arial" w:eastAsia="Times New Roman" w:hAnsi="Arial" w:cs="Arial"/>
          <w:sz w:val="24"/>
          <w:szCs w:val="24"/>
        </w:rPr>
        <w:t xml:space="preserve">. </w:t>
      </w:r>
    </w:p>
    <w:p w14:paraId="1FCCFF99" w14:textId="77777777" w:rsidR="00062D87" w:rsidRPr="00062D87" w:rsidRDefault="00062D87" w:rsidP="00062D87">
      <w:pPr>
        <w:spacing w:before="120" w:after="120" w:line="360" w:lineRule="auto"/>
        <w:ind w:right="44" w:firstLine="720"/>
        <w:jc w:val="both"/>
        <w:rPr>
          <w:rFonts w:ascii="Arial" w:eastAsia="Calibri" w:hAnsi="Arial" w:cs="Arial"/>
          <w:sz w:val="24"/>
          <w:szCs w:val="24"/>
        </w:rPr>
      </w:pPr>
      <w:r w:rsidRPr="00062D87">
        <w:rPr>
          <w:rFonts w:ascii="Arial" w:eastAsia="Calibri" w:hAnsi="Arial" w:cs="Arial"/>
          <w:sz w:val="24"/>
          <w:szCs w:val="24"/>
        </w:rPr>
        <w:t xml:space="preserve">Η μεθοδολογία που εφαρμόζεται (γνωστή ως επιδημιολογία λυμάτων) επιτρέπει τον εντοπισμό τάσεων χρήσης μεταφράζοντας τις συγκεντρώσεις των ουσιών που προσδιορίζονται στα λύματα σε ποσότητες που καταναλώνονται από τον εξυπηρετούμενο πληθυσμό κάθε σταθμού επεξεργασίας λυμάτων, πριν αυτό γίνει γνωστό από άλλες μεθόδους έρευνας και τεκμηρίωσης. </w:t>
      </w:r>
    </w:p>
    <w:p w14:paraId="4829EF7C" w14:textId="624001D2" w:rsidR="00CC33F2" w:rsidRDefault="00062D87" w:rsidP="00220AC3">
      <w:pPr>
        <w:tabs>
          <w:tab w:val="left" w:pos="720"/>
        </w:tabs>
        <w:spacing w:after="0" w:line="360" w:lineRule="auto"/>
        <w:contextualSpacing/>
        <w:jc w:val="both"/>
        <w:rPr>
          <w:rFonts w:ascii="Arial" w:eastAsia="Calibri" w:hAnsi="Arial" w:cs="Arial"/>
          <w:sz w:val="24"/>
          <w:szCs w:val="24"/>
        </w:rPr>
      </w:pPr>
      <w:r w:rsidRPr="00062D87">
        <w:rPr>
          <w:rFonts w:ascii="Arial" w:eastAsia="Calibri" w:hAnsi="Arial" w:cs="Arial"/>
          <w:sz w:val="24"/>
          <w:szCs w:val="24"/>
        </w:rPr>
        <w:tab/>
        <w:t xml:space="preserve">Τόσο η Αρχή Αντιμετώπισης Εξαρτήσεων, μέσω του Προέδρου της Δρ. Χρίστου Μηνά, όσο και το </w:t>
      </w:r>
      <w:r w:rsidRPr="00062D87">
        <w:rPr>
          <w:rFonts w:ascii="Arial" w:eastAsia="Times New Roman" w:hAnsi="Arial" w:cs="Arial"/>
          <w:bCs/>
          <w:sz w:val="24"/>
          <w:szCs w:val="24"/>
        </w:rPr>
        <w:t xml:space="preserve">Διεθνές Ερευνητικό Κέντρο Νερού «Νηρέας» του Πανεπιστημίου Κύπρου, μέσω του Προϊσταμένου της Υπηρεσίας Υποστήριξης </w:t>
      </w:r>
      <w:r w:rsidRPr="00062D87">
        <w:rPr>
          <w:rFonts w:ascii="Arial" w:eastAsia="Times New Roman" w:hAnsi="Arial" w:cs="Arial"/>
          <w:bCs/>
          <w:sz w:val="24"/>
          <w:szCs w:val="24"/>
        </w:rPr>
        <w:lastRenderedPageBreak/>
        <w:t xml:space="preserve">Έρευνας και Καινοτομίας του Πανεπιστημίου Κύπρου, </w:t>
      </w:r>
      <w:r w:rsidRPr="00062D87">
        <w:rPr>
          <w:rFonts w:ascii="Arial" w:eastAsia="Times New Roman" w:hAnsi="Arial" w:cs="Arial"/>
          <w:sz w:val="24"/>
          <w:szCs w:val="24"/>
        </w:rPr>
        <w:t xml:space="preserve">Δρ. Μάριου Δημητριάδη, συμφώνησαν την Παρασκευή 16 Απριλίου 2021, στην ανοικτή πρόσβαση και δημοσιοποίηση των δεδομένων της έρευνας. </w:t>
      </w:r>
    </w:p>
    <w:p w14:paraId="4C92BAD1" w14:textId="402F07FF" w:rsidR="00220AC3" w:rsidRPr="00220AC3" w:rsidRDefault="00220AC3" w:rsidP="00220AC3">
      <w:pPr>
        <w:tabs>
          <w:tab w:val="left" w:pos="720"/>
        </w:tabs>
        <w:spacing w:after="0" w:line="360" w:lineRule="auto"/>
        <w:contextualSpacing/>
        <w:jc w:val="both"/>
        <w:rPr>
          <w:rFonts w:ascii="Arial" w:eastAsia="Calibri" w:hAnsi="Arial" w:cs="Arial"/>
          <w:sz w:val="24"/>
          <w:szCs w:val="24"/>
        </w:rPr>
      </w:pPr>
      <w:r>
        <w:rPr>
          <w:rFonts w:ascii="Arial" w:eastAsia="Calibri" w:hAnsi="Arial" w:cs="Arial"/>
          <w:sz w:val="24"/>
          <w:szCs w:val="24"/>
        </w:rPr>
        <w:tab/>
        <w:t>Ο Πρόεδρος της Αρχής Αντιμετώπισης Εξαρτήσεων,</w:t>
      </w:r>
      <w:r w:rsidR="00737D0D">
        <w:rPr>
          <w:rFonts w:ascii="Arial" w:eastAsia="Calibri" w:hAnsi="Arial" w:cs="Arial"/>
          <w:sz w:val="24"/>
          <w:szCs w:val="24"/>
        </w:rPr>
        <w:t xml:space="preserve"> Δρ. Χρίστος Μηνά</w:t>
      </w:r>
      <w:r>
        <w:rPr>
          <w:rFonts w:ascii="Arial" w:eastAsia="Calibri" w:hAnsi="Arial" w:cs="Arial"/>
          <w:sz w:val="24"/>
          <w:szCs w:val="24"/>
        </w:rPr>
        <w:t xml:space="preserve"> σε δήλωσή του τόνισε </w:t>
      </w:r>
      <w:r w:rsidR="00737D0D">
        <w:rPr>
          <w:rFonts w:ascii="Arial" w:eastAsia="Calibri" w:hAnsi="Arial" w:cs="Arial"/>
          <w:sz w:val="24"/>
          <w:szCs w:val="24"/>
        </w:rPr>
        <w:t>:</w:t>
      </w:r>
      <w:r>
        <w:rPr>
          <w:rFonts w:ascii="Arial" w:eastAsia="Calibri" w:hAnsi="Arial" w:cs="Arial"/>
          <w:sz w:val="24"/>
          <w:szCs w:val="24"/>
        </w:rPr>
        <w:t xml:space="preserve"> </w:t>
      </w:r>
      <w:r w:rsidRPr="00737D0D">
        <w:rPr>
          <w:rFonts w:ascii="Arial" w:eastAsia="Calibri" w:hAnsi="Arial" w:cs="Arial"/>
          <w:i/>
          <w:iCs/>
          <w:sz w:val="24"/>
          <w:szCs w:val="24"/>
        </w:rPr>
        <w:t>«</w:t>
      </w:r>
      <w:r w:rsidR="00737D0D" w:rsidRPr="00737D0D">
        <w:rPr>
          <w:rFonts w:ascii="Arial" w:eastAsia="Calibri" w:hAnsi="Arial" w:cs="Arial"/>
          <w:i/>
          <w:iCs/>
          <w:sz w:val="24"/>
          <w:szCs w:val="24"/>
        </w:rPr>
        <w:t xml:space="preserve">μέσα από αυτή την «ερευνητική συμμαχία», ευελπιστώ στην ενίσχυση της γνώσης μας για τα πρότυπα χρήσης και τα επίπεδα κατανάλωσης ουσιών, ώστε να μπορέσουμε να προχωρήσουμε σε ποιοτική αναβάθμιση των υπηρεσιών που προσφέρουμε στα </w:t>
      </w:r>
      <w:proofErr w:type="spellStart"/>
      <w:r w:rsidR="00737D0D" w:rsidRPr="00737D0D">
        <w:rPr>
          <w:rFonts w:ascii="Arial" w:eastAsia="Calibri" w:hAnsi="Arial" w:cs="Arial"/>
          <w:i/>
          <w:iCs/>
          <w:sz w:val="24"/>
          <w:szCs w:val="24"/>
        </w:rPr>
        <w:t>ουσιοεξαρτώμενα</w:t>
      </w:r>
      <w:proofErr w:type="spellEnd"/>
      <w:r w:rsidR="00737D0D" w:rsidRPr="00737D0D">
        <w:rPr>
          <w:rFonts w:ascii="Arial" w:eastAsia="Calibri" w:hAnsi="Arial" w:cs="Arial"/>
          <w:i/>
          <w:iCs/>
          <w:sz w:val="24"/>
          <w:szCs w:val="24"/>
        </w:rPr>
        <w:t xml:space="preserve"> άτομα». </w:t>
      </w:r>
    </w:p>
    <w:sectPr w:rsidR="00220AC3" w:rsidRPr="00220AC3" w:rsidSect="002E2859">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9B01" w14:textId="77777777" w:rsidR="00D306AD" w:rsidRDefault="00D306AD" w:rsidP="00DB26D1">
      <w:pPr>
        <w:spacing w:after="0" w:line="240" w:lineRule="auto"/>
      </w:pPr>
      <w:r>
        <w:separator/>
      </w:r>
    </w:p>
  </w:endnote>
  <w:endnote w:type="continuationSeparator" w:id="0">
    <w:p w14:paraId="4BD49A2B" w14:textId="77777777" w:rsidR="00D306AD" w:rsidRDefault="00D306AD" w:rsidP="00DB2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465F1" w14:textId="77777777" w:rsidR="00DB26D1" w:rsidRDefault="008F00FB" w:rsidP="00DB26D1">
    <w:pPr>
      <w:pStyle w:val="Footer"/>
      <w:ind w:left="-1800"/>
    </w:pPr>
    <w:r>
      <w:rPr>
        <w:noProof/>
      </w:rPr>
      <w:drawing>
        <wp:inline distT="0" distB="0" distL="0" distR="0" wp14:anchorId="49178A72" wp14:editId="2727124E">
          <wp:extent cx="7545193" cy="981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AAFooter-GR with insta.png"/>
                  <pic:cNvPicPr/>
                </pic:nvPicPr>
                <pic:blipFill>
                  <a:blip r:embed="rId1">
                    <a:extLst>
                      <a:ext uri="{28A0092B-C50C-407E-A947-70E740481C1C}">
                        <a14:useLocalDpi xmlns:a14="http://schemas.microsoft.com/office/drawing/2010/main" val="0"/>
                      </a:ext>
                    </a:extLst>
                  </a:blip>
                  <a:stretch>
                    <a:fillRect/>
                  </a:stretch>
                </pic:blipFill>
                <pic:spPr>
                  <a:xfrm>
                    <a:off x="0" y="0"/>
                    <a:ext cx="7590455" cy="986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773C3" w14:textId="77777777" w:rsidR="00D306AD" w:rsidRDefault="00D306AD" w:rsidP="00DB26D1">
      <w:pPr>
        <w:spacing w:after="0" w:line="240" w:lineRule="auto"/>
      </w:pPr>
      <w:r>
        <w:separator/>
      </w:r>
    </w:p>
  </w:footnote>
  <w:footnote w:type="continuationSeparator" w:id="0">
    <w:p w14:paraId="1A807051" w14:textId="77777777" w:rsidR="00D306AD" w:rsidRDefault="00D306AD" w:rsidP="00DB26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9402" w14:textId="1FC39189" w:rsidR="00DB26D1" w:rsidRDefault="00DB26D1" w:rsidP="00DB26D1">
    <w:pPr>
      <w:pStyle w:val="Header"/>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5A71"/>
    <w:multiLevelType w:val="hybridMultilevel"/>
    <w:tmpl w:val="254C446C"/>
    <w:lvl w:ilvl="0" w:tplc="72CC65D6">
      <w:start w:val="1"/>
      <w:numFmt w:val="decimal"/>
      <w:lvlText w:val="%1."/>
      <w:lvlJc w:val="left"/>
      <w:pPr>
        <w:ind w:left="720" w:hanging="360"/>
      </w:pPr>
      <w:rPr>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1505243C"/>
    <w:multiLevelType w:val="hybridMultilevel"/>
    <w:tmpl w:val="EA72BA64"/>
    <w:lvl w:ilvl="0" w:tplc="FD8A3296">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D1"/>
    <w:rsid w:val="0000184A"/>
    <w:rsid w:val="00051D51"/>
    <w:rsid w:val="00062D87"/>
    <w:rsid w:val="000947D1"/>
    <w:rsid w:val="000D099F"/>
    <w:rsid w:val="000D1872"/>
    <w:rsid w:val="000E001D"/>
    <w:rsid w:val="00114F49"/>
    <w:rsid w:val="001B6036"/>
    <w:rsid w:val="001E742F"/>
    <w:rsid w:val="00214497"/>
    <w:rsid w:val="00220AC3"/>
    <w:rsid w:val="00253429"/>
    <w:rsid w:val="0028352F"/>
    <w:rsid w:val="00294581"/>
    <w:rsid w:val="002D3F24"/>
    <w:rsid w:val="002E2859"/>
    <w:rsid w:val="00311856"/>
    <w:rsid w:val="00343FDC"/>
    <w:rsid w:val="0037152C"/>
    <w:rsid w:val="003808F3"/>
    <w:rsid w:val="00381020"/>
    <w:rsid w:val="0038305E"/>
    <w:rsid w:val="003B65CA"/>
    <w:rsid w:val="003E0CA1"/>
    <w:rsid w:val="003E671F"/>
    <w:rsid w:val="003E6E9B"/>
    <w:rsid w:val="00427DA7"/>
    <w:rsid w:val="00440F60"/>
    <w:rsid w:val="00444077"/>
    <w:rsid w:val="00450B6F"/>
    <w:rsid w:val="0048007D"/>
    <w:rsid w:val="00481D35"/>
    <w:rsid w:val="004B0F7C"/>
    <w:rsid w:val="004B2354"/>
    <w:rsid w:val="004B629D"/>
    <w:rsid w:val="00502D2B"/>
    <w:rsid w:val="00511339"/>
    <w:rsid w:val="00545426"/>
    <w:rsid w:val="005B0357"/>
    <w:rsid w:val="006454BC"/>
    <w:rsid w:val="0065240D"/>
    <w:rsid w:val="00671392"/>
    <w:rsid w:val="006E6EA5"/>
    <w:rsid w:val="00722BC2"/>
    <w:rsid w:val="007256F1"/>
    <w:rsid w:val="00737D0D"/>
    <w:rsid w:val="00782A29"/>
    <w:rsid w:val="00787241"/>
    <w:rsid w:val="007B2A6A"/>
    <w:rsid w:val="007D55F1"/>
    <w:rsid w:val="008038C7"/>
    <w:rsid w:val="008251C6"/>
    <w:rsid w:val="00867581"/>
    <w:rsid w:val="008815E0"/>
    <w:rsid w:val="008D0CFE"/>
    <w:rsid w:val="008F00FB"/>
    <w:rsid w:val="009537B1"/>
    <w:rsid w:val="00984E23"/>
    <w:rsid w:val="009A1AC1"/>
    <w:rsid w:val="009B7451"/>
    <w:rsid w:val="009E3368"/>
    <w:rsid w:val="00A067B5"/>
    <w:rsid w:val="00A844CE"/>
    <w:rsid w:val="00AA33CB"/>
    <w:rsid w:val="00AA5494"/>
    <w:rsid w:val="00AF0116"/>
    <w:rsid w:val="00B00002"/>
    <w:rsid w:val="00B1496C"/>
    <w:rsid w:val="00B377E1"/>
    <w:rsid w:val="00B75CE4"/>
    <w:rsid w:val="00B850E3"/>
    <w:rsid w:val="00BC1713"/>
    <w:rsid w:val="00BF32EA"/>
    <w:rsid w:val="00C22326"/>
    <w:rsid w:val="00C830C5"/>
    <w:rsid w:val="00C84E5F"/>
    <w:rsid w:val="00CC33F2"/>
    <w:rsid w:val="00CD294E"/>
    <w:rsid w:val="00CD61C8"/>
    <w:rsid w:val="00CE127B"/>
    <w:rsid w:val="00CF0E66"/>
    <w:rsid w:val="00D05C04"/>
    <w:rsid w:val="00D1420A"/>
    <w:rsid w:val="00D306AD"/>
    <w:rsid w:val="00D3547D"/>
    <w:rsid w:val="00D853D7"/>
    <w:rsid w:val="00D97E87"/>
    <w:rsid w:val="00DA7B6E"/>
    <w:rsid w:val="00DB26D1"/>
    <w:rsid w:val="00DD5A61"/>
    <w:rsid w:val="00DE38EF"/>
    <w:rsid w:val="00E05F91"/>
    <w:rsid w:val="00E13D28"/>
    <w:rsid w:val="00E538AF"/>
    <w:rsid w:val="00E53F7E"/>
    <w:rsid w:val="00EA2FC2"/>
    <w:rsid w:val="00EA566D"/>
    <w:rsid w:val="00EB2364"/>
    <w:rsid w:val="00EC5C6B"/>
    <w:rsid w:val="00EE1B3D"/>
    <w:rsid w:val="00EE25A0"/>
    <w:rsid w:val="00F21E85"/>
    <w:rsid w:val="00F30811"/>
    <w:rsid w:val="00F310B0"/>
    <w:rsid w:val="00F56BD8"/>
    <w:rsid w:val="00FB50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96E062"/>
  <w15:docId w15:val="{5C21F304-C687-493C-8C16-0C235DFDB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6D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B26D1"/>
  </w:style>
  <w:style w:type="paragraph" w:styleId="Footer">
    <w:name w:val="footer"/>
    <w:basedOn w:val="Normal"/>
    <w:link w:val="FooterChar"/>
    <w:uiPriority w:val="99"/>
    <w:unhideWhenUsed/>
    <w:rsid w:val="00DB26D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B26D1"/>
  </w:style>
  <w:style w:type="paragraph" w:styleId="BalloonText">
    <w:name w:val="Balloon Text"/>
    <w:basedOn w:val="Normal"/>
    <w:link w:val="BalloonTextChar"/>
    <w:uiPriority w:val="99"/>
    <w:semiHidden/>
    <w:unhideWhenUsed/>
    <w:rsid w:val="00DB2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6D1"/>
    <w:rPr>
      <w:rFonts w:ascii="Tahoma" w:hAnsi="Tahoma" w:cs="Tahoma"/>
      <w:sz w:val="16"/>
      <w:szCs w:val="16"/>
    </w:rPr>
  </w:style>
  <w:style w:type="paragraph" w:styleId="ListParagraph">
    <w:name w:val="List Paragraph"/>
    <w:basedOn w:val="Normal"/>
    <w:uiPriority w:val="34"/>
    <w:qFormat/>
    <w:rsid w:val="008251C6"/>
    <w:pPr>
      <w:ind w:left="720"/>
      <w:contextualSpacing/>
    </w:pPr>
  </w:style>
  <w:style w:type="character" w:styleId="Hyperlink">
    <w:name w:val="Hyperlink"/>
    <w:basedOn w:val="DefaultParagraphFont"/>
    <w:uiPriority w:val="99"/>
    <w:unhideWhenUsed/>
    <w:rsid w:val="00DE38EF"/>
    <w:rPr>
      <w:color w:val="0000FF"/>
      <w:u w:val="single"/>
    </w:rPr>
  </w:style>
  <w:style w:type="paragraph" w:styleId="NormalWeb">
    <w:name w:val="Normal (Web)"/>
    <w:basedOn w:val="Normal"/>
    <w:uiPriority w:val="99"/>
    <w:semiHidden/>
    <w:unhideWhenUsed/>
    <w:rsid w:val="00DE38EF"/>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381020"/>
    <w:rPr>
      <w:color w:val="605E5C"/>
      <w:shd w:val="clear" w:color="auto" w:fill="E1DFDD"/>
    </w:rPr>
  </w:style>
  <w:style w:type="character" w:styleId="FollowedHyperlink">
    <w:name w:val="FollowedHyperlink"/>
    <w:basedOn w:val="DefaultParagraphFont"/>
    <w:uiPriority w:val="99"/>
    <w:semiHidden/>
    <w:unhideWhenUsed/>
    <w:rsid w:val="00CD61C8"/>
    <w:rPr>
      <w:color w:val="800080" w:themeColor="followedHyperlink"/>
      <w:u w:val="single"/>
    </w:rPr>
  </w:style>
  <w:style w:type="paragraph" w:styleId="FootnoteText">
    <w:name w:val="footnote text"/>
    <w:basedOn w:val="Normal"/>
    <w:link w:val="FootnoteTextChar"/>
    <w:uiPriority w:val="99"/>
    <w:semiHidden/>
    <w:unhideWhenUsed/>
    <w:rsid w:val="00450B6F"/>
    <w:pPr>
      <w:spacing w:after="0" w:line="240" w:lineRule="auto"/>
    </w:pPr>
    <w:rPr>
      <w:rFonts w:ascii="Arial Nova" w:eastAsia="Calibri" w:hAnsi="Arial Nova" w:cs="Calibri"/>
      <w:sz w:val="20"/>
      <w:szCs w:val="20"/>
    </w:rPr>
  </w:style>
  <w:style w:type="character" w:customStyle="1" w:styleId="FootnoteTextChar">
    <w:name w:val="Footnote Text Char"/>
    <w:basedOn w:val="DefaultParagraphFont"/>
    <w:link w:val="FootnoteText"/>
    <w:uiPriority w:val="99"/>
    <w:semiHidden/>
    <w:rsid w:val="00450B6F"/>
    <w:rPr>
      <w:rFonts w:ascii="Arial Nova" w:eastAsia="Calibri" w:hAnsi="Arial Nova" w:cs="Calibri"/>
      <w:sz w:val="20"/>
      <w:szCs w:val="20"/>
    </w:rPr>
  </w:style>
  <w:style w:type="character" w:styleId="FootnoteReference">
    <w:name w:val="footnote reference"/>
    <w:basedOn w:val="DefaultParagraphFont"/>
    <w:uiPriority w:val="99"/>
    <w:semiHidden/>
    <w:unhideWhenUsed/>
    <w:rsid w:val="00450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73978">
      <w:bodyDiv w:val="1"/>
      <w:marLeft w:val="0"/>
      <w:marRight w:val="0"/>
      <w:marTop w:val="0"/>
      <w:marBottom w:val="0"/>
      <w:divBdr>
        <w:top w:val="none" w:sz="0" w:space="0" w:color="auto"/>
        <w:left w:val="none" w:sz="0" w:space="0" w:color="auto"/>
        <w:bottom w:val="none" w:sz="0" w:space="0" w:color="auto"/>
        <w:right w:val="none" w:sz="0" w:space="0" w:color="auto"/>
      </w:divBdr>
    </w:div>
    <w:div w:id="896209716">
      <w:bodyDiv w:val="1"/>
      <w:marLeft w:val="0"/>
      <w:marRight w:val="0"/>
      <w:marTop w:val="0"/>
      <w:marBottom w:val="0"/>
      <w:divBdr>
        <w:top w:val="none" w:sz="0" w:space="0" w:color="auto"/>
        <w:left w:val="none" w:sz="0" w:space="0" w:color="auto"/>
        <w:bottom w:val="none" w:sz="0" w:space="0" w:color="auto"/>
        <w:right w:val="none" w:sz="0" w:space="0" w:color="auto"/>
      </w:divBdr>
    </w:div>
    <w:div w:id="1144394307">
      <w:bodyDiv w:val="1"/>
      <w:marLeft w:val="0"/>
      <w:marRight w:val="0"/>
      <w:marTop w:val="0"/>
      <w:marBottom w:val="0"/>
      <w:divBdr>
        <w:top w:val="none" w:sz="0" w:space="0" w:color="auto"/>
        <w:left w:val="none" w:sz="0" w:space="0" w:color="auto"/>
        <w:bottom w:val="none" w:sz="0" w:space="0" w:color="auto"/>
        <w:right w:val="none" w:sz="0" w:space="0" w:color="auto"/>
      </w:divBdr>
    </w:div>
    <w:div w:id="1554660791">
      <w:bodyDiv w:val="1"/>
      <w:marLeft w:val="0"/>
      <w:marRight w:val="0"/>
      <w:marTop w:val="0"/>
      <w:marBottom w:val="0"/>
      <w:divBdr>
        <w:top w:val="none" w:sz="0" w:space="0" w:color="auto"/>
        <w:left w:val="none" w:sz="0" w:space="0" w:color="auto"/>
        <w:bottom w:val="none" w:sz="0" w:space="0" w:color="auto"/>
        <w:right w:val="none" w:sz="0" w:space="0" w:color="auto"/>
      </w:divBdr>
    </w:div>
    <w:div w:id="1864975511">
      <w:bodyDiv w:val="1"/>
      <w:marLeft w:val="0"/>
      <w:marRight w:val="0"/>
      <w:marTop w:val="0"/>
      <w:marBottom w:val="0"/>
      <w:divBdr>
        <w:top w:val="none" w:sz="0" w:space="0" w:color="auto"/>
        <w:left w:val="none" w:sz="0" w:space="0" w:color="auto"/>
        <w:bottom w:val="none" w:sz="0" w:space="0" w:color="auto"/>
        <w:right w:val="none" w:sz="0" w:space="0" w:color="auto"/>
      </w:divBdr>
    </w:div>
    <w:div w:id="202513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FD894-4227-42B7-A01E-8B3204C1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431</Words>
  <Characters>2460</Characters>
  <Application>Microsoft Office Word</Application>
  <DocSecurity>0</DocSecurity>
  <Lines>20</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Antri Zissimou</dc:creator>
  <cp:lastModifiedBy>Elena Papoute</cp:lastModifiedBy>
  <cp:revision>2</cp:revision>
  <cp:lastPrinted>2021-04-15T10:25:00Z</cp:lastPrinted>
  <dcterms:created xsi:type="dcterms:W3CDTF">2021-04-15T10:25:00Z</dcterms:created>
  <dcterms:modified xsi:type="dcterms:W3CDTF">2021-04-15T10:25:00Z</dcterms:modified>
</cp:coreProperties>
</file>