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FD2B8CE" w14:textId="1B7B132A" w:rsidR="00752710" w:rsidRPr="00FA3754" w:rsidRDefault="00FA3754" w:rsidP="006A1149">
      <w:pPr>
        <w:jc w:val="center"/>
        <w:rPr>
          <w:b/>
          <w:bCs/>
          <w:lang w:val="el-GR"/>
        </w:rPr>
      </w:pPr>
      <w:r>
        <w:rPr>
          <w:b/>
          <w:bCs/>
          <w:lang w:val="el-GR"/>
        </w:rPr>
        <w:t>ΣΕΙΡΑ ΑΝΟΙΚΤΩΝ ΔΙΑΔΙΚΤΥΑΚΩΝ ΣΕΜΙΝΑΡΙΩΝ ΜΕ ΘΕΜΑ:</w:t>
      </w:r>
    </w:p>
    <w:p w14:paraId="7FA1CFB9" w14:textId="3FD3FBAB" w:rsidR="001C404C" w:rsidRPr="00114764" w:rsidRDefault="00752710" w:rsidP="006A1149">
      <w:pPr>
        <w:jc w:val="center"/>
        <w:rPr>
          <w:b/>
          <w:bCs/>
          <w:lang w:val="el-GR"/>
        </w:rPr>
      </w:pPr>
      <w:r w:rsidRPr="00114764">
        <w:rPr>
          <w:b/>
          <w:bCs/>
          <w:lang w:val="el-GR"/>
        </w:rPr>
        <w:t>«</w:t>
      </w:r>
      <w:r w:rsidR="006E5EE4" w:rsidRPr="00114764">
        <w:rPr>
          <w:b/>
          <w:bCs/>
          <w:lang w:val="el-GR"/>
        </w:rPr>
        <w:t xml:space="preserve">Ενιαίo </w:t>
      </w:r>
      <w:r w:rsidR="003D1C36" w:rsidRPr="00114764">
        <w:rPr>
          <w:b/>
          <w:bCs/>
          <w:lang w:val="el-GR"/>
        </w:rPr>
        <w:t xml:space="preserve">Σχολικό Πλαίσιο </w:t>
      </w:r>
      <w:r w:rsidR="00824E85" w:rsidRPr="00114764">
        <w:rPr>
          <w:b/>
          <w:bCs/>
          <w:lang w:val="el-GR"/>
        </w:rPr>
        <w:t>για ΟΛΟΥΣ – Ισότητα Ευκαιριών, Ποιότητα, Δίκαιη Διαχείριση</w:t>
      </w:r>
      <w:r w:rsidRPr="00114764">
        <w:rPr>
          <w:b/>
          <w:bCs/>
          <w:lang w:val="el-GR"/>
        </w:rPr>
        <w:t>»</w:t>
      </w:r>
    </w:p>
    <w:p w14:paraId="7DAAE044" w14:textId="3B8F6FC3" w:rsidR="00495367" w:rsidRDefault="00495367" w:rsidP="006A1149">
      <w:pPr>
        <w:jc w:val="center"/>
        <w:rPr>
          <w:lang w:val="el-GR"/>
        </w:rPr>
      </w:pPr>
    </w:p>
    <w:p w14:paraId="08BF4E9B" w14:textId="19E3285B" w:rsidR="00752710" w:rsidRDefault="00752710" w:rsidP="006A1149">
      <w:pPr>
        <w:jc w:val="center"/>
        <w:rPr>
          <w:lang w:val="el-GR"/>
        </w:rPr>
      </w:pPr>
      <w:r>
        <w:rPr>
          <w:lang w:val="el-GR"/>
        </w:rPr>
        <w:t xml:space="preserve">Με </w:t>
      </w:r>
      <w:r w:rsidR="00C6016D">
        <w:rPr>
          <w:lang w:val="el-GR"/>
        </w:rPr>
        <w:t xml:space="preserve">την </w:t>
      </w:r>
      <w:r>
        <w:rPr>
          <w:lang w:val="el-GR"/>
        </w:rPr>
        <w:t>Υποστήριξη της Αρχής Αντιμετώπισης Εξαρτήσεων Κύπρου</w:t>
      </w:r>
    </w:p>
    <w:p w14:paraId="6337EEC4" w14:textId="77777777" w:rsidR="00FA3754" w:rsidRDefault="00752710" w:rsidP="006A1149">
      <w:pPr>
        <w:jc w:val="center"/>
        <w:rPr>
          <w:lang w:val="el-GR"/>
        </w:rPr>
      </w:pPr>
      <w:r w:rsidRPr="00114764">
        <w:rPr>
          <w:i/>
          <w:iCs/>
          <w:lang w:val="el-GR"/>
        </w:rPr>
        <w:t>Συνδιοργανωτές:</w:t>
      </w:r>
      <w:r>
        <w:rPr>
          <w:lang w:val="el-GR"/>
        </w:rPr>
        <w:t xml:space="preserve"> Πανεπιστήμιο Λευκωσίας, Επαρχιακό Γραφείο Παιδείας Λάρνακας – Αμμοχώστου</w:t>
      </w:r>
      <w:r w:rsidR="00C6016D">
        <w:rPr>
          <w:lang w:val="el-GR"/>
        </w:rPr>
        <w:t xml:space="preserve">, </w:t>
      </w:r>
    </w:p>
    <w:p w14:paraId="4B8C4031" w14:textId="5B9AF864" w:rsidR="00752710" w:rsidRDefault="00C6016D" w:rsidP="006A1149">
      <w:pPr>
        <w:jc w:val="center"/>
        <w:rPr>
          <w:lang w:val="el-GR"/>
        </w:rPr>
      </w:pPr>
      <w:r>
        <w:rPr>
          <w:lang w:val="el-GR"/>
        </w:rPr>
        <w:t>Πανεπιστήμιο Κύπρου</w:t>
      </w:r>
    </w:p>
    <w:p w14:paraId="1F6A9ED8" w14:textId="77777777" w:rsidR="00C96F0D" w:rsidRPr="006E5EE4" w:rsidRDefault="00C96F0D">
      <w:pPr>
        <w:rPr>
          <w:lang w:val="el-GR"/>
        </w:rPr>
      </w:pPr>
    </w:p>
    <w:tbl>
      <w:tblPr>
        <w:tblStyle w:val="TableGrid"/>
        <w:tblW w:w="0" w:type="auto"/>
        <w:tblLook w:val="04A0" w:firstRow="1" w:lastRow="0" w:firstColumn="1" w:lastColumn="0" w:noHBand="0" w:noVBand="1"/>
      </w:tblPr>
      <w:tblGrid>
        <w:gridCol w:w="621"/>
        <w:gridCol w:w="4007"/>
        <w:gridCol w:w="3659"/>
        <w:gridCol w:w="1063"/>
      </w:tblGrid>
      <w:tr w:rsidR="006C767D" w14:paraId="3C0ECFA0" w14:textId="77777777" w:rsidTr="0050613A">
        <w:tc>
          <w:tcPr>
            <w:tcW w:w="621" w:type="dxa"/>
            <w:shd w:val="clear" w:color="auto" w:fill="000000" w:themeFill="text1"/>
          </w:tcPr>
          <w:p w14:paraId="585C8DF9" w14:textId="77777777" w:rsidR="006C767D" w:rsidRPr="00FD77BE" w:rsidRDefault="006C767D" w:rsidP="00FD77BE">
            <w:pPr>
              <w:jc w:val="center"/>
              <w:rPr>
                <w:b/>
                <w:bCs/>
                <w:lang w:val="el-GR"/>
              </w:rPr>
            </w:pPr>
          </w:p>
        </w:tc>
        <w:tc>
          <w:tcPr>
            <w:tcW w:w="4007" w:type="dxa"/>
            <w:shd w:val="clear" w:color="auto" w:fill="000000" w:themeFill="text1"/>
          </w:tcPr>
          <w:p w14:paraId="71BF6A90" w14:textId="77777777" w:rsidR="006C767D" w:rsidRPr="00FD77BE" w:rsidRDefault="006C767D" w:rsidP="00FD77BE">
            <w:pPr>
              <w:jc w:val="center"/>
              <w:rPr>
                <w:b/>
                <w:bCs/>
                <w:lang w:val="el-GR"/>
              </w:rPr>
            </w:pPr>
            <w:r w:rsidRPr="00FD77BE">
              <w:rPr>
                <w:b/>
                <w:bCs/>
                <w:lang w:val="el-GR"/>
              </w:rPr>
              <w:t>Σεμινάριο</w:t>
            </w:r>
          </w:p>
        </w:tc>
        <w:tc>
          <w:tcPr>
            <w:tcW w:w="3659" w:type="dxa"/>
            <w:shd w:val="clear" w:color="auto" w:fill="000000" w:themeFill="text1"/>
          </w:tcPr>
          <w:p w14:paraId="5767FFBC" w14:textId="77777777" w:rsidR="006C767D" w:rsidRPr="00FD77BE" w:rsidRDefault="006C767D" w:rsidP="00FD77BE">
            <w:pPr>
              <w:jc w:val="center"/>
              <w:rPr>
                <w:b/>
                <w:bCs/>
                <w:lang w:val="el-GR"/>
              </w:rPr>
            </w:pPr>
            <w:r w:rsidRPr="00FD77BE">
              <w:rPr>
                <w:b/>
                <w:bCs/>
                <w:lang w:val="el-GR"/>
              </w:rPr>
              <w:t>Ομιλητές</w:t>
            </w:r>
          </w:p>
        </w:tc>
        <w:tc>
          <w:tcPr>
            <w:tcW w:w="1063" w:type="dxa"/>
            <w:shd w:val="clear" w:color="auto" w:fill="000000" w:themeFill="text1"/>
          </w:tcPr>
          <w:p w14:paraId="4BCABF04" w14:textId="77777777" w:rsidR="006C767D" w:rsidRPr="00FD77BE" w:rsidRDefault="006C767D" w:rsidP="00FD77BE">
            <w:pPr>
              <w:jc w:val="center"/>
              <w:rPr>
                <w:b/>
                <w:bCs/>
                <w:lang w:val="el-GR"/>
              </w:rPr>
            </w:pPr>
            <w:r w:rsidRPr="00FD77BE">
              <w:rPr>
                <w:b/>
                <w:bCs/>
                <w:lang w:val="el-GR"/>
              </w:rPr>
              <w:t>Ημερ.</w:t>
            </w:r>
          </w:p>
        </w:tc>
      </w:tr>
      <w:tr w:rsidR="006C767D" w14:paraId="1BC80C0A" w14:textId="77777777" w:rsidTr="00752710">
        <w:tc>
          <w:tcPr>
            <w:tcW w:w="621" w:type="dxa"/>
          </w:tcPr>
          <w:p w14:paraId="1F3FF86E" w14:textId="77777777" w:rsidR="006C767D" w:rsidRDefault="006C767D" w:rsidP="00752710">
            <w:pPr>
              <w:jc w:val="center"/>
              <w:rPr>
                <w:lang w:val="el-GR"/>
              </w:rPr>
            </w:pPr>
            <w:r>
              <w:rPr>
                <w:lang w:val="el-GR"/>
              </w:rPr>
              <w:t>1</w:t>
            </w:r>
            <w:r w:rsidR="0050613A">
              <w:rPr>
                <w:lang w:val="el-GR"/>
              </w:rPr>
              <w:t>.</w:t>
            </w:r>
          </w:p>
        </w:tc>
        <w:tc>
          <w:tcPr>
            <w:tcW w:w="4007" w:type="dxa"/>
            <w:vAlign w:val="center"/>
          </w:tcPr>
          <w:p w14:paraId="0E3A5590" w14:textId="617E0C49" w:rsidR="00752710" w:rsidRDefault="00752710" w:rsidP="00FD77BE">
            <w:pPr>
              <w:rPr>
                <w:b/>
                <w:bCs/>
                <w:lang w:val="el-GR"/>
              </w:rPr>
            </w:pPr>
            <w:r>
              <w:rPr>
                <w:b/>
                <w:bCs/>
                <w:lang w:val="el-GR"/>
              </w:rPr>
              <w:t>Τίτλος:</w:t>
            </w:r>
          </w:p>
          <w:p w14:paraId="742A5C7D" w14:textId="426A9747" w:rsidR="006C767D" w:rsidRPr="00752710" w:rsidRDefault="00752710" w:rsidP="00FD77BE">
            <w:pPr>
              <w:rPr>
                <w:lang w:val="el-GR"/>
              </w:rPr>
            </w:pPr>
            <w:r w:rsidRPr="00752710">
              <w:rPr>
                <w:lang w:val="el-GR"/>
              </w:rPr>
              <w:t xml:space="preserve">Ελλείμματα Κοινωνικών Δεξιοτήτων και </w:t>
            </w:r>
            <w:r w:rsidR="006C767D" w:rsidRPr="00752710">
              <w:rPr>
                <w:lang w:val="el-GR"/>
              </w:rPr>
              <w:t>Προβλήματα Συμπεριφοράς</w:t>
            </w:r>
            <w:r w:rsidRPr="00752710">
              <w:rPr>
                <w:lang w:val="el-GR"/>
              </w:rPr>
              <w:t xml:space="preserve"> </w:t>
            </w:r>
            <w:r w:rsidR="00FD77BE" w:rsidRPr="00752710">
              <w:rPr>
                <w:lang w:val="el-GR"/>
              </w:rPr>
              <w:t>στα Σχολεία του 21</w:t>
            </w:r>
            <w:r w:rsidR="00FD77BE" w:rsidRPr="00752710">
              <w:rPr>
                <w:vertAlign w:val="superscript"/>
                <w:lang w:val="el-GR"/>
              </w:rPr>
              <w:t>ου</w:t>
            </w:r>
            <w:r w:rsidR="00FD77BE" w:rsidRPr="00752710">
              <w:rPr>
                <w:lang w:val="el-GR"/>
              </w:rPr>
              <w:t xml:space="preserve"> Αιώνα (Σύστημα ΠροΘεΣυ)</w:t>
            </w:r>
          </w:p>
          <w:p w14:paraId="182B2106" w14:textId="0A1B42C3" w:rsidR="00CC2F57" w:rsidRDefault="00CC2F57" w:rsidP="00FD77BE">
            <w:pPr>
              <w:rPr>
                <w:lang w:val="el-GR"/>
              </w:rPr>
            </w:pPr>
          </w:p>
          <w:p w14:paraId="52DCDBC0" w14:textId="7DB9A482" w:rsidR="00752710" w:rsidRPr="00752710" w:rsidRDefault="00752710" w:rsidP="00FD77BE">
            <w:pPr>
              <w:rPr>
                <w:b/>
                <w:bCs/>
                <w:lang w:val="el-GR"/>
              </w:rPr>
            </w:pPr>
            <w:r>
              <w:rPr>
                <w:b/>
                <w:bCs/>
                <w:lang w:val="el-GR"/>
              </w:rPr>
              <w:t>Περίληψη:</w:t>
            </w:r>
          </w:p>
          <w:p w14:paraId="5D5A1704" w14:textId="0A315827" w:rsidR="00CC2F57" w:rsidRDefault="00CC2F57" w:rsidP="00C6016D">
            <w:pPr>
              <w:rPr>
                <w:lang w:val="el-GR"/>
              </w:rPr>
            </w:pPr>
            <w:r>
              <w:rPr>
                <w:lang w:val="el-GR"/>
              </w:rPr>
              <w:t>Η</w:t>
            </w:r>
            <w:r w:rsidR="00205FF1">
              <w:rPr>
                <w:lang w:val="el-GR"/>
              </w:rPr>
              <w:t xml:space="preserve"> έλλειψη κοινωνικών δεξιοτήτων και η </w:t>
            </w:r>
            <w:r>
              <w:rPr>
                <w:lang w:val="el-GR"/>
              </w:rPr>
              <w:t xml:space="preserve"> αύξηση των προβλημάτων συμπεριφοράς</w:t>
            </w:r>
            <w:r w:rsidR="00205FF1">
              <w:rPr>
                <w:lang w:val="el-GR"/>
              </w:rPr>
              <w:t>,</w:t>
            </w:r>
            <w:r>
              <w:rPr>
                <w:lang w:val="el-GR"/>
              </w:rPr>
              <w:t xml:space="preserve"> από ήπια ως σοβαρά</w:t>
            </w:r>
            <w:r w:rsidR="00205FF1">
              <w:rPr>
                <w:lang w:val="el-GR"/>
              </w:rPr>
              <w:t>,</w:t>
            </w:r>
            <w:r>
              <w:rPr>
                <w:lang w:val="el-GR"/>
              </w:rPr>
              <w:t xml:space="preserve"> διαταράσσει το μαθησιακό κλίμα</w:t>
            </w:r>
            <w:r w:rsidR="00205FF1">
              <w:rPr>
                <w:lang w:val="el-GR"/>
              </w:rPr>
              <w:t xml:space="preserve"> και επηρεάζει την καθημερινότητα του</w:t>
            </w:r>
            <w:r w:rsidR="00752710">
              <w:rPr>
                <w:lang w:val="el-GR"/>
              </w:rPr>
              <w:t>/της</w:t>
            </w:r>
            <w:r w:rsidR="00205FF1">
              <w:rPr>
                <w:lang w:val="el-GR"/>
              </w:rPr>
              <w:t xml:space="preserve"> εκπαιδευτικού και του/της μαθητή/τριας</w:t>
            </w:r>
            <w:r w:rsidR="00E40ECA">
              <w:rPr>
                <w:lang w:val="el-GR"/>
              </w:rPr>
              <w:t xml:space="preserve">, δημιουργώντας ελλείμματα στην ποιότητα και </w:t>
            </w:r>
            <w:r w:rsidR="00752710">
              <w:rPr>
                <w:lang w:val="el-GR"/>
              </w:rPr>
              <w:t xml:space="preserve">στην </w:t>
            </w:r>
            <w:r w:rsidR="00E40ECA">
              <w:rPr>
                <w:lang w:val="el-GR"/>
              </w:rPr>
              <w:t>ισότητα ευκαιριών μάθησης</w:t>
            </w:r>
            <w:r>
              <w:rPr>
                <w:lang w:val="el-GR"/>
              </w:rPr>
              <w:t xml:space="preserve">. </w:t>
            </w:r>
            <w:r w:rsidR="00205FF1">
              <w:rPr>
                <w:lang w:val="el-GR"/>
              </w:rPr>
              <w:t>Ο</w:t>
            </w:r>
            <w:r>
              <w:rPr>
                <w:lang w:val="el-GR"/>
              </w:rPr>
              <w:t>ι υφιστάμενες πρακτικές στα</w:t>
            </w:r>
            <w:r w:rsidR="00205FF1">
              <w:rPr>
                <w:lang w:val="el-GR"/>
              </w:rPr>
              <w:t xml:space="preserve"> σχολεία φαίνονται </w:t>
            </w:r>
            <w:r w:rsidR="00E40ECA">
              <w:rPr>
                <w:lang w:val="el-GR"/>
              </w:rPr>
              <w:t>ανεπαρκείς</w:t>
            </w:r>
            <w:r w:rsidR="00205FF1">
              <w:rPr>
                <w:lang w:val="el-GR"/>
              </w:rPr>
              <w:t xml:space="preserve"> στο να διαχειριστούν και να λύσουν τ</w:t>
            </w:r>
            <w:r w:rsidR="00752710">
              <w:rPr>
                <w:lang w:val="el-GR"/>
              </w:rPr>
              <w:t xml:space="preserve">α </w:t>
            </w:r>
            <w:r w:rsidR="00205FF1">
              <w:rPr>
                <w:lang w:val="el-GR"/>
              </w:rPr>
              <w:t>πρ</w:t>
            </w:r>
            <w:r w:rsidR="00752710">
              <w:rPr>
                <w:lang w:val="el-GR"/>
              </w:rPr>
              <w:t>ο</w:t>
            </w:r>
            <w:r w:rsidR="00205FF1">
              <w:rPr>
                <w:lang w:val="el-GR"/>
              </w:rPr>
              <w:t>βλ</w:t>
            </w:r>
            <w:r w:rsidR="00752710">
              <w:rPr>
                <w:lang w:val="el-GR"/>
              </w:rPr>
              <w:t>ήματα πειθαρχίας με αποτελεσματικό τρόπο.</w:t>
            </w:r>
            <w:r>
              <w:rPr>
                <w:lang w:val="el-GR"/>
              </w:rPr>
              <w:t xml:space="preserve"> Πώς η έννοια της πειθαρχίας</w:t>
            </w:r>
            <w:r w:rsidR="00205FF1">
              <w:rPr>
                <w:lang w:val="el-GR"/>
              </w:rPr>
              <w:t xml:space="preserve"> και οι πρακτικές διαχείρισής της </w:t>
            </w:r>
            <w:r>
              <w:rPr>
                <w:lang w:val="el-GR"/>
              </w:rPr>
              <w:t xml:space="preserve"> </w:t>
            </w:r>
            <w:r w:rsidR="0018060A">
              <w:rPr>
                <w:lang w:val="el-GR"/>
              </w:rPr>
              <w:t>χρειάζεται να</w:t>
            </w:r>
            <w:r>
              <w:rPr>
                <w:lang w:val="el-GR"/>
              </w:rPr>
              <w:t xml:space="preserve"> αναδομηθ</w:t>
            </w:r>
            <w:r w:rsidR="00205FF1">
              <w:rPr>
                <w:lang w:val="el-GR"/>
              </w:rPr>
              <w:t>ούν,</w:t>
            </w:r>
            <w:r w:rsidR="00180B8E">
              <w:rPr>
                <w:lang w:val="el-GR"/>
              </w:rPr>
              <w:t xml:space="preserve"> μέσα από τον φακό της </w:t>
            </w:r>
            <w:r w:rsidR="00752710">
              <w:rPr>
                <w:lang w:val="el-GR"/>
              </w:rPr>
              <w:t xml:space="preserve">πρόληψης και της </w:t>
            </w:r>
            <w:r w:rsidR="00180B8E">
              <w:rPr>
                <w:lang w:val="el-GR"/>
              </w:rPr>
              <w:t>πολυεπίπεδης</w:t>
            </w:r>
            <w:r w:rsidR="00752710">
              <w:rPr>
                <w:lang w:val="el-GR"/>
              </w:rPr>
              <w:t xml:space="preserve"> </w:t>
            </w:r>
            <w:r w:rsidR="00180B8E">
              <w:rPr>
                <w:lang w:val="el-GR"/>
              </w:rPr>
              <w:t>στήριξης τ</w:t>
            </w:r>
            <w:r w:rsidR="00E40ECA">
              <w:rPr>
                <w:lang w:val="el-GR"/>
              </w:rPr>
              <w:t>ων</w:t>
            </w:r>
            <w:r w:rsidR="00180B8E">
              <w:rPr>
                <w:lang w:val="el-GR"/>
              </w:rPr>
              <w:t xml:space="preserve"> κοινωνικο-συναισθηματι</w:t>
            </w:r>
            <w:r w:rsidR="00180B8E" w:rsidRPr="00C6016D">
              <w:rPr>
                <w:lang w:val="el-GR"/>
              </w:rPr>
              <w:t>κ</w:t>
            </w:r>
            <w:r w:rsidR="00205FF1" w:rsidRPr="00C6016D">
              <w:rPr>
                <w:lang w:val="el-GR"/>
              </w:rPr>
              <w:t>ών</w:t>
            </w:r>
            <w:r w:rsidR="00180B8E" w:rsidRPr="00C6016D">
              <w:rPr>
                <w:lang w:val="el-GR"/>
              </w:rPr>
              <w:t xml:space="preserve"> </w:t>
            </w:r>
            <w:r w:rsidR="00205FF1" w:rsidRPr="00C6016D">
              <w:rPr>
                <w:lang w:val="el-GR"/>
              </w:rPr>
              <w:t>δεξιοτήτων</w:t>
            </w:r>
            <w:r w:rsidR="00E40ECA" w:rsidRPr="00C6016D">
              <w:rPr>
                <w:lang w:val="el-GR"/>
              </w:rPr>
              <w:t xml:space="preserve"> όλων</w:t>
            </w:r>
            <w:r w:rsidR="00205FF1" w:rsidRPr="00C6016D">
              <w:rPr>
                <w:lang w:val="el-GR"/>
              </w:rPr>
              <w:t xml:space="preserve"> των</w:t>
            </w:r>
            <w:r w:rsidR="00180B8E" w:rsidRPr="00C6016D">
              <w:rPr>
                <w:lang w:val="el-GR"/>
              </w:rPr>
              <w:t xml:space="preserve"> μαθητών</w:t>
            </w:r>
            <w:r w:rsidR="00205FF1" w:rsidRPr="00C6016D">
              <w:rPr>
                <w:lang w:val="el-GR"/>
              </w:rPr>
              <w:t>/τριών</w:t>
            </w:r>
            <w:r w:rsidR="0090586E" w:rsidRPr="00C6016D">
              <w:rPr>
                <w:lang w:val="el-GR"/>
              </w:rPr>
              <w:t xml:space="preserve"> και εκπαιδευτικών;</w:t>
            </w:r>
            <w:r w:rsidR="00C02CA6" w:rsidRPr="00C6016D">
              <w:rPr>
                <w:lang w:val="el-GR"/>
              </w:rPr>
              <w:t xml:space="preserve"> Στόχος του σεμιναρίου είναι </w:t>
            </w:r>
            <w:r w:rsidR="00114764" w:rsidRPr="00C6016D">
              <w:rPr>
                <w:lang w:val="el-GR"/>
              </w:rPr>
              <w:t xml:space="preserve">να δώσει συγκεκριμένες </w:t>
            </w:r>
            <w:r w:rsidR="00C6016D">
              <w:rPr>
                <w:lang w:val="el-GR"/>
              </w:rPr>
              <w:t xml:space="preserve">εκπαιδευτικές </w:t>
            </w:r>
            <w:r w:rsidR="00114764" w:rsidRPr="00C6016D">
              <w:rPr>
                <w:lang w:val="el-GR"/>
              </w:rPr>
              <w:t xml:space="preserve">προτάσεις </w:t>
            </w:r>
            <w:r w:rsidR="00C6016D">
              <w:rPr>
                <w:lang w:val="el-GR"/>
              </w:rPr>
              <w:t>για αντιμετώπιση των προβλημάτων συμπεριφοράς και στην προώθηση της Συμπερίληψης στα σχολεία του 21</w:t>
            </w:r>
            <w:r w:rsidR="00C6016D" w:rsidRPr="00C6016D">
              <w:rPr>
                <w:vertAlign w:val="superscript"/>
                <w:lang w:val="el-GR"/>
              </w:rPr>
              <w:t>ου</w:t>
            </w:r>
            <w:r w:rsidR="00C6016D">
              <w:rPr>
                <w:lang w:val="el-GR"/>
              </w:rPr>
              <w:t xml:space="preserve"> αιώνα.</w:t>
            </w:r>
          </w:p>
          <w:p w14:paraId="62E709A2" w14:textId="7E45F878" w:rsidR="00C6016D" w:rsidRPr="00CC2F57" w:rsidRDefault="00C6016D" w:rsidP="00C6016D">
            <w:pPr>
              <w:rPr>
                <w:lang w:val="el-GR"/>
              </w:rPr>
            </w:pPr>
          </w:p>
        </w:tc>
        <w:tc>
          <w:tcPr>
            <w:tcW w:w="3659" w:type="dxa"/>
          </w:tcPr>
          <w:p w14:paraId="546981B6" w14:textId="77777777" w:rsidR="006C767D" w:rsidRDefault="006C767D">
            <w:pPr>
              <w:rPr>
                <w:lang w:val="el-GR"/>
              </w:rPr>
            </w:pPr>
            <w:r>
              <w:rPr>
                <w:lang w:val="el-GR"/>
              </w:rPr>
              <w:t>Ελένη Παπανικόλα, Επιθεωρήτρια Δημοτικής Εκπαίδευσης</w:t>
            </w:r>
          </w:p>
          <w:p w14:paraId="6EA2189A" w14:textId="77777777" w:rsidR="006C767D" w:rsidRDefault="006C767D">
            <w:pPr>
              <w:rPr>
                <w:lang w:val="el-GR"/>
              </w:rPr>
            </w:pPr>
          </w:p>
          <w:p w14:paraId="5B96C4F4" w14:textId="45F846C0" w:rsidR="00FD77BE" w:rsidRDefault="006C767D" w:rsidP="00CC2F57">
            <w:pPr>
              <w:rPr>
                <w:lang w:val="el-GR"/>
              </w:rPr>
            </w:pPr>
            <w:r>
              <w:rPr>
                <w:lang w:val="el-GR"/>
              </w:rPr>
              <w:t>Μιχάλης Μάγος, Διευθυντής</w:t>
            </w:r>
            <w:r w:rsidR="00752710">
              <w:rPr>
                <w:lang w:val="el-GR"/>
              </w:rPr>
              <w:t xml:space="preserve"> Δημοτικού Σχολείου</w:t>
            </w:r>
          </w:p>
          <w:p w14:paraId="420EABF8" w14:textId="77777777" w:rsidR="00CC2F57" w:rsidRDefault="00CC2F57" w:rsidP="00CC2F57">
            <w:pPr>
              <w:rPr>
                <w:lang w:val="el-GR"/>
              </w:rPr>
            </w:pPr>
          </w:p>
          <w:p w14:paraId="47E80F14" w14:textId="77777777" w:rsidR="00180B8E" w:rsidRDefault="00180B8E" w:rsidP="00180B8E">
            <w:pPr>
              <w:rPr>
                <w:lang w:val="el-GR"/>
              </w:rPr>
            </w:pPr>
            <w:r>
              <w:rPr>
                <w:lang w:val="el-GR"/>
              </w:rPr>
              <w:t>Δρ Λευκή Κουρέα, Επίκουρη Καθηγήτρια Ειδικής και Ενιαίας Εκπαίδευσης</w:t>
            </w:r>
          </w:p>
          <w:p w14:paraId="2C973EC5" w14:textId="77777777" w:rsidR="00180B8E" w:rsidRDefault="00180B8E" w:rsidP="00180B8E">
            <w:pPr>
              <w:rPr>
                <w:lang w:val="el-GR"/>
              </w:rPr>
            </w:pPr>
          </w:p>
          <w:p w14:paraId="414FD080" w14:textId="77777777" w:rsidR="00180B8E" w:rsidRDefault="00180B8E" w:rsidP="00CC2F57">
            <w:pPr>
              <w:rPr>
                <w:lang w:val="el-GR"/>
              </w:rPr>
            </w:pPr>
          </w:p>
        </w:tc>
        <w:tc>
          <w:tcPr>
            <w:tcW w:w="1063" w:type="dxa"/>
          </w:tcPr>
          <w:p w14:paraId="64D8B530" w14:textId="2F9F9522" w:rsidR="006C767D" w:rsidRPr="00FA3754" w:rsidRDefault="00F220D4" w:rsidP="0050613A">
            <w:pPr>
              <w:jc w:val="center"/>
            </w:pPr>
            <w:r>
              <w:rPr>
                <w:lang w:val="el-GR"/>
              </w:rPr>
              <w:t>16/3</w:t>
            </w:r>
            <w:r w:rsidR="00FA3754">
              <w:t>/21</w:t>
            </w:r>
          </w:p>
          <w:p w14:paraId="26887AC3" w14:textId="77777777" w:rsidR="00F220D4" w:rsidRDefault="00F220D4" w:rsidP="0050613A">
            <w:pPr>
              <w:jc w:val="center"/>
              <w:rPr>
                <w:lang w:val="el-GR"/>
              </w:rPr>
            </w:pPr>
          </w:p>
          <w:p w14:paraId="008704B6" w14:textId="66DB1052" w:rsidR="00F220D4" w:rsidRDefault="00F220D4" w:rsidP="0050613A">
            <w:pPr>
              <w:jc w:val="center"/>
              <w:rPr>
                <w:lang w:val="el-GR"/>
              </w:rPr>
            </w:pPr>
            <w:r>
              <w:rPr>
                <w:lang w:val="el-GR"/>
              </w:rPr>
              <w:t>1</w:t>
            </w:r>
            <w:r w:rsidR="00725B4D">
              <w:rPr>
                <w:lang w:val="el-GR"/>
              </w:rPr>
              <w:t>7</w:t>
            </w:r>
            <w:r>
              <w:rPr>
                <w:lang w:val="el-GR"/>
              </w:rPr>
              <w:t>:00 –</w:t>
            </w:r>
          </w:p>
          <w:p w14:paraId="0EC02C98" w14:textId="756383E5" w:rsidR="00F220D4" w:rsidRDefault="00F220D4" w:rsidP="0050613A">
            <w:pPr>
              <w:jc w:val="center"/>
              <w:rPr>
                <w:lang w:val="el-GR"/>
              </w:rPr>
            </w:pPr>
            <w:r>
              <w:rPr>
                <w:lang w:val="el-GR"/>
              </w:rPr>
              <w:t>1</w:t>
            </w:r>
            <w:r w:rsidR="00821BBD">
              <w:rPr>
                <w:lang w:val="el-GR"/>
              </w:rPr>
              <w:t>8</w:t>
            </w:r>
            <w:r>
              <w:rPr>
                <w:lang w:val="el-GR"/>
              </w:rPr>
              <w:t>:00</w:t>
            </w:r>
          </w:p>
          <w:p w14:paraId="2DFE9C89" w14:textId="05C7DF42" w:rsidR="00F220D4" w:rsidRPr="0050613A" w:rsidRDefault="00F220D4" w:rsidP="0050613A">
            <w:pPr>
              <w:jc w:val="center"/>
              <w:rPr>
                <w:lang w:val="el-GR"/>
              </w:rPr>
            </w:pPr>
          </w:p>
        </w:tc>
      </w:tr>
      <w:tr w:rsidR="0050613A" w14:paraId="16B9DD07" w14:textId="77777777" w:rsidTr="00752710">
        <w:tc>
          <w:tcPr>
            <w:tcW w:w="621" w:type="dxa"/>
          </w:tcPr>
          <w:p w14:paraId="64828E0F" w14:textId="77777777" w:rsidR="0050613A" w:rsidRDefault="0050613A" w:rsidP="00752710">
            <w:pPr>
              <w:jc w:val="center"/>
              <w:rPr>
                <w:lang w:val="el-GR"/>
              </w:rPr>
            </w:pPr>
            <w:r>
              <w:rPr>
                <w:lang w:val="el-GR"/>
              </w:rPr>
              <w:t>2.</w:t>
            </w:r>
          </w:p>
        </w:tc>
        <w:tc>
          <w:tcPr>
            <w:tcW w:w="4007" w:type="dxa"/>
            <w:vAlign w:val="center"/>
          </w:tcPr>
          <w:p w14:paraId="7226CEFD" w14:textId="7F64BDB2" w:rsidR="00114764" w:rsidRPr="00114764" w:rsidRDefault="00114764" w:rsidP="0050613A">
            <w:pPr>
              <w:rPr>
                <w:b/>
                <w:bCs/>
                <w:lang w:val="el-GR"/>
              </w:rPr>
            </w:pPr>
            <w:r>
              <w:rPr>
                <w:b/>
                <w:bCs/>
                <w:lang w:val="el-GR"/>
              </w:rPr>
              <w:t>Τίτλος:</w:t>
            </w:r>
          </w:p>
          <w:p w14:paraId="7F90B8A7" w14:textId="51923C79" w:rsidR="0050613A" w:rsidRDefault="0050613A" w:rsidP="0050613A">
            <w:pPr>
              <w:rPr>
                <w:lang w:val="el-GR"/>
              </w:rPr>
            </w:pPr>
            <w:r>
              <w:rPr>
                <w:lang w:val="el-GR"/>
              </w:rPr>
              <w:t xml:space="preserve">Καλλιεργώντας την Ψυχική Ανθεκτικότητα Εν Καιρώ Πανδημίας </w:t>
            </w:r>
            <w:r w:rsidR="00E40ECA">
              <w:rPr>
                <w:lang w:val="el-GR"/>
              </w:rPr>
              <w:t>μ</w:t>
            </w:r>
            <w:r>
              <w:rPr>
                <w:lang w:val="el-GR"/>
              </w:rPr>
              <w:t xml:space="preserve">έσα </w:t>
            </w:r>
            <w:r w:rsidR="00E40ECA">
              <w:rPr>
                <w:lang w:val="el-GR"/>
              </w:rPr>
              <w:t>α</w:t>
            </w:r>
            <w:r>
              <w:rPr>
                <w:lang w:val="el-GR"/>
              </w:rPr>
              <w:t>πό το Πλαίσιο του ΠροΘεΣυ</w:t>
            </w:r>
          </w:p>
          <w:p w14:paraId="6E08CB63" w14:textId="71FFF672" w:rsidR="00AE0272" w:rsidRDefault="00AE0272" w:rsidP="0050613A">
            <w:pPr>
              <w:rPr>
                <w:lang w:val="el-GR"/>
              </w:rPr>
            </w:pPr>
          </w:p>
          <w:p w14:paraId="039E550D" w14:textId="41451669" w:rsidR="00114764" w:rsidRPr="00114764" w:rsidRDefault="00114764" w:rsidP="0050613A">
            <w:pPr>
              <w:rPr>
                <w:b/>
                <w:bCs/>
                <w:lang w:val="el-GR"/>
              </w:rPr>
            </w:pPr>
            <w:r>
              <w:rPr>
                <w:b/>
                <w:bCs/>
                <w:lang w:val="el-GR"/>
              </w:rPr>
              <w:t>Περίληψη:</w:t>
            </w:r>
          </w:p>
          <w:p w14:paraId="626F8462" w14:textId="1AFBC9EE" w:rsidR="00AE0272" w:rsidRDefault="00AE0272" w:rsidP="0050613A">
            <w:pPr>
              <w:rPr>
                <w:lang w:val="el-GR"/>
              </w:rPr>
            </w:pPr>
            <w:r>
              <w:rPr>
                <w:lang w:val="el-GR"/>
              </w:rPr>
              <w:t>Η πανδημία του Κορωνοϊού</w:t>
            </w:r>
            <w:r w:rsidR="00E40ECA">
              <w:rPr>
                <w:lang w:val="el-GR"/>
              </w:rPr>
              <w:t xml:space="preserve"> </w:t>
            </w:r>
            <w:r>
              <w:rPr>
                <w:lang w:val="el-GR"/>
              </w:rPr>
              <w:t xml:space="preserve">έχει δημιουργήσει </w:t>
            </w:r>
            <w:r w:rsidR="0049558E">
              <w:rPr>
                <w:lang w:val="el-GR"/>
              </w:rPr>
              <w:t>αβεβαιότητα</w:t>
            </w:r>
            <w:r>
              <w:rPr>
                <w:lang w:val="el-GR"/>
              </w:rPr>
              <w:t xml:space="preserve"> και ψυχική κόπωση σε εκπαιδευτικούς και μαθητές. Η καθημερινότητα των σχολικών περιβαλλόντων επιφέρει πρωτόγνωρα και άβολα συναισθήματα. Πώς διατηρούμε την ψυχική μας ανθεκτικότητα σε ένα σχολικό πλαίσιο</w:t>
            </w:r>
            <w:r w:rsidR="0049558E">
              <w:rPr>
                <w:lang w:val="el-GR"/>
              </w:rPr>
              <w:t>,</w:t>
            </w:r>
            <w:r>
              <w:rPr>
                <w:lang w:val="el-GR"/>
              </w:rPr>
              <w:t xml:space="preserve"> του οποίου η έμφαση είναι η πρόληψη και η προώθηση της θετικής </w:t>
            </w:r>
            <w:r>
              <w:rPr>
                <w:lang w:val="el-GR"/>
              </w:rPr>
              <w:lastRenderedPageBreak/>
              <w:t>συμπεριφοράς</w:t>
            </w:r>
            <w:r w:rsidR="0049558E">
              <w:rPr>
                <w:lang w:val="el-GR"/>
              </w:rPr>
              <w:t xml:space="preserve">; </w:t>
            </w:r>
            <w:r>
              <w:rPr>
                <w:lang w:val="el-GR"/>
              </w:rPr>
              <w:t xml:space="preserve">Στόχος του σεμιναρίου είναι η </w:t>
            </w:r>
            <w:r w:rsidR="0049558E">
              <w:rPr>
                <w:lang w:val="el-GR"/>
              </w:rPr>
              <w:t>ενδυνάμωση</w:t>
            </w:r>
            <w:r>
              <w:rPr>
                <w:lang w:val="el-GR"/>
              </w:rPr>
              <w:t xml:space="preserve"> της ψυχικής ανθεκτικότητας σε εκπαιδευτικούς και μαθητές</w:t>
            </w:r>
            <w:r w:rsidR="00C02CA6">
              <w:rPr>
                <w:lang w:val="el-GR"/>
              </w:rPr>
              <w:t>/τριες</w:t>
            </w:r>
            <w:r>
              <w:rPr>
                <w:lang w:val="el-GR"/>
              </w:rPr>
              <w:t xml:space="preserve"> σε σχολικά πλαίσια</w:t>
            </w:r>
            <w:r w:rsidR="0049558E">
              <w:rPr>
                <w:lang w:val="el-GR"/>
              </w:rPr>
              <w:t>,</w:t>
            </w:r>
            <w:r>
              <w:rPr>
                <w:lang w:val="el-GR"/>
              </w:rPr>
              <w:t xml:space="preserve"> που </w:t>
            </w:r>
            <w:r w:rsidR="0049558E">
              <w:rPr>
                <w:lang w:val="el-GR"/>
              </w:rPr>
              <w:t>στοχεύουν στη</w:t>
            </w:r>
            <w:r w:rsidR="00E40ECA">
              <w:rPr>
                <w:lang w:val="el-GR"/>
              </w:rPr>
              <w:t xml:space="preserve"> συστημική</w:t>
            </w:r>
            <w:r w:rsidR="00C02CA6">
              <w:rPr>
                <w:lang w:val="el-GR"/>
              </w:rPr>
              <w:t xml:space="preserve"> και </w:t>
            </w:r>
            <w:r>
              <w:rPr>
                <w:lang w:val="el-GR"/>
              </w:rPr>
              <w:t xml:space="preserve">πολυεπίπεδη </w:t>
            </w:r>
            <w:r w:rsidR="00E40ECA">
              <w:rPr>
                <w:lang w:val="el-GR"/>
              </w:rPr>
              <w:t>ενδυνάμωση</w:t>
            </w:r>
            <w:r w:rsidR="00FA7F8D">
              <w:rPr>
                <w:lang w:val="el-GR"/>
              </w:rPr>
              <w:t xml:space="preserve"> τ</w:t>
            </w:r>
            <w:r w:rsidR="00E40ECA">
              <w:rPr>
                <w:lang w:val="el-GR"/>
              </w:rPr>
              <w:t xml:space="preserve">ων </w:t>
            </w:r>
            <w:r w:rsidR="00FA7F8D">
              <w:rPr>
                <w:lang w:val="el-GR"/>
              </w:rPr>
              <w:t xml:space="preserve"> κοινωνικο-συναισθηματικ</w:t>
            </w:r>
            <w:r w:rsidR="00E40ECA">
              <w:rPr>
                <w:lang w:val="el-GR"/>
              </w:rPr>
              <w:t>ών δεξιοτήτων</w:t>
            </w:r>
            <w:r w:rsidR="00FA7F8D">
              <w:rPr>
                <w:lang w:val="el-GR"/>
              </w:rPr>
              <w:t>.</w:t>
            </w:r>
          </w:p>
          <w:p w14:paraId="6B368156" w14:textId="77777777" w:rsidR="00AE0272" w:rsidRDefault="00AE0272" w:rsidP="0050613A">
            <w:pPr>
              <w:rPr>
                <w:lang w:val="el-GR"/>
              </w:rPr>
            </w:pPr>
          </w:p>
        </w:tc>
        <w:tc>
          <w:tcPr>
            <w:tcW w:w="3659" w:type="dxa"/>
          </w:tcPr>
          <w:p w14:paraId="250CA300" w14:textId="209CCACE" w:rsidR="0050613A" w:rsidRDefault="00CC2F57" w:rsidP="0049558E">
            <w:pPr>
              <w:rPr>
                <w:lang w:val="el-GR"/>
              </w:rPr>
            </w:pPr>
            <w:r>
              <w:rPr>
                <w:lang w:val="el-GR"/>
              </w:rPr>
              <w:lastRenderedPageBreak/>
              <w:t>Μαρίνα Μιχαηλίδου, Εκπαιδευτικός</w:t>
            </w:r>
          </w:p>
          <w:p w14:paraId="70D5FA0F" w14:textId="77777777" w:rsidR="00180B8E" w:rsidRDefault="00180B8E" w:rsidP="0049558E">
            <w:pPr>
              <w:rPr>
                <w:lang w:val="el-GR"/>
              </w:rPr>
            </w:pPr>
          </w:p>
          <w:p w14:paraId="5BE70117" w14:textId="77777777" w:rsidR="00180B8E" w:rsidRDefault="00180B8E" w:rsidP="00180B8E">
            <w:pPr>
              <w:rPr>
                <w:lang w:val="el-GR"/>
              </w:rPr>
            </w:pPr>
            <w:r>
              <w:rPr>
                <w:lang w:val="el-GR"/>
              </w:rPr>
              <w:t>Δρ Λευκή Κουρέα, Επίκουρη Καθηγήτρια Ειδικής και Ενιαίας Εκπαίδευσης</w:t>
            </w:r>
          </w:p>
          <w:p w14:paraId="4821C212" w14:textId="77777777" w:rsidR="00180B8E" w:rsidRDefault="00180B8E" w:rsidP="0049558E">
            <w:pPr>
              <w:rPr>
                <w:lang w:val="el-GR"/>
              </w:rPr>
            </w:pPr>
          </w:p>
          <w:p w14:paraId="521F09E6" w14:textId="77777777" w:rsidR="00CC2F57" w:rsidRDefault="00CC2F57" w:rsidP="0049558E">
            <w:pPr>
              <w:rPr>
                <w:lang w:val="el-GR"/>
              </w:rPr>
            </w:pPr>
          </w:p>
          <w:p w14:paraId="0BCBA2D6" w14:textId="18A3569F" w:rsidR="00CC2F57" w:rsidRPr="00CC2F57" w:rsidRDefault="00035019" w:rsidP="00035019">
            <w:pPr>
              <w:rPr>
                <w:lang w:val="el-GR"/>
              </w:rPr>
            </w:pPr>
            <w:proofErr w:type="spellStart"/>
            <w:r>
              <w:t>Εκ</w:t>
            </w:r>
            <w:proofErr w:type="spellEnd"/>
            <w:r>
              <w:t xml:space="preserve">παιδευτικός, </w:t>
            </w:r>
          </w:p>
        </w:tc>
        <w:tc>
          <w:tcPr>
            <w:tcW w:w="1063" w:type="dxa"/>
          </w:tcPr>
          <w:p w14:paraId="3EF692BB" w14:textId="4FD78AC2" w:rsidR="00F220D4" w:rsidRPr="00FA3754" w:rsidRDefault="00405147" w:rsidP="00F220D4">
            <w:pPr>
              <w:jc w:val="center"/>
            </w:pPr>
            <w:r>
              <w:rPr>
                <w:lang w:val="el-GR"/>
              </w:rPr>
              <w:t>2</w:t>
            </w:r>
            <w:r w:rsidR="00F220D4">
              <w:rPr>
                <w:lang w:val="el-GR"/>
              </w:rPr>
              <w:t>/3</w:t>
            </w:r>
            <w:r w:rsidR="00FA3754">
              <w:t>/21</w:t>
            </w:r>
          </w:p>
          <w:p w14:paraId="1467ECD9" w14:textId="77777777" w:rsidR="00F220D4" w:rsidRDefault="00F220D4" w:rsidP="00F220D4">
            <w:pPr>
              <w:jc w:val="center"/>
              <w:rPr>
                <w:lang w:val="el-GR"/>
              </w:rPr>
            </w:pPr>
          </w:p>
          <w:p w14:paraId="71F5FD4C" w14:textId="77777777" w:rsidR="00F220D4" w:rsidRDefault="00F220D4" w:rsidP="00F220D4">
            <w:pPr>
              <w:jc w:val="center"/>
              <w:rPr>
                <w:lang w:val="el-GR"/>
              </w:rPr>
            </w:pPr>
            <w:r>
              <w:rPr>
                <w:lang w:val="el-GR"/>
              </w:rPr>
              <w:t>18:00 –</w:t>
            </w:r>
          </w:p>
          <w:p w14:paraId="05033CDB" w14:textId="77777777" w:rsidR="00F220D4" w:rsidRDefault="00F220D4" w:rsidP="00F220D4">
            <w:pPr>
              <w:jc w:val="center"/>
              <w:rPr>
                <w:lang w:val="el-GR"/>
              </w:rPr>
            </w:pPr>
            <w:r>
              <w:rPr>
                <w:lang w:val="el-GR"/>
              </w:rPr>
              <w:t>19:00</w:t>
            </w:r>
          </w:p>
          <w:p w14:paraId="18FA9F26" w14:textId="77777777" w:rsidR="00F220D4" w:rsidRDefault="00F220D4" w:rsidP="00F220D4">
            <w:pPr>
              <w:jc w:val="center"/>
              <w:rPr>
                <w:lang w:val="el-GR"/>
              </w:rPr>
            </w:pPr>
          </w:p>
          <w:p w14:paraId="1E329CE6" w14:textId="5FCC8C37" w:rsidR="0050613A" w:rsidRDefault="0050613A" w:rsidP="00F220D4">
            <w:pPr>
              <w:jc w:val="center"/>
              <w:rPr>
                <w:lang w:val="el-GR"/>
              </w:rPr>
            </w:pPr>
          </w:p>
        </w:tc>
      </w:tr>
      <w:tr w:rsidR="0050613A" w14:paraId="10F0B019" w14:textId="77777777" w:rsidTr="00114764">
        <w:tc>
          <w:tcPr>
            <w:tcW w:w="621" w:type="dxa"/>
          </w:tcPr>
          <w:p w14:paraId="7361153B" w14:textId="77777777" w:rsidR="0050613A" w:rsidRDefault="0050613A" w:rsidP="00114764">
            <w:pPr>
              <w:jc w:val="center"/>
              <w:rPr>
                <w:lang w:val="el-GR"/>
              </w:rPr>
            </w:pPr>
            <w:r>
              <w:rPr>
                <w:lang w:val="el-GR"/>
              </w:rPr>
              <w:t>3.</w:t>
            </w:r>
          </w:p>
        </w:tc>
        <w:tc>
          <w:tcPr>
            <w:tcW w:w="4007" w:type="dxa"/>
            <w:vAlign w:val="center"/>
          </w:tcPr>
          <w:p w14:paraId="44BE1799" w14:textId="4284DC84" w:rsidR="00114764" w:rsidRPr="00114764" w:rsidRDefault="00114764" w:rsidP="0050613A">
            <w:pPr>
              <w:rPr>
                <w:b/>
                <w:bCs/>
                <w:lang w:val="el-GR"/>
              </w:rPr>
            </w:pPr>
            <w:r>
              <w:rPr>
                <w:b/>
                <w:bCs/>
                <w:lang w:val="el-GR"/>
              </w:rPr>
              <w:t>Τίτλος:</w:t>
            </w:r>
          </w:p>
          <w:p w14:paraId="6E786168" w14:textId="56CE55CA" w:rsidR="0050613A" w:rsidRDefault="0050613A" w:rsidP="0050613A">
            <w:pPr>
              <w:rPr>
                <w:lang w:val="el-GR"/>
              </w:rPr>
            </w:pPr>
            <w:r>
              <w:rPr>
                <w:lang w:val="el-GR"/>
              </w:rPr>
              <w:t>Δουλεύοντας Συλλογικά για Ένα Ενιαίο</w:t>
            </w:r>
            <w:r w:rsidR="00342BC9">
              <w:rPr>
                <w:lang w:val="el-GR"/>
              </w:rPr>
              <w:t>,</w:t>
            </w:r>
            <w:r>
              <w:rPr>
                <w:lang w:val="el-GR"/>
              </w:rPr>
              <w:t xml:space="preserve"> Δίκαιο</w:t>
            </w:r>
            <w:r w:rsidR="00342BC9">
              <w:rPr>
                <w:lang w:val="el-GR"/>
              </w:rPr>
              <w:t xml:space="preserve"> και Ανθεκτικό</w:t>
            </w:r>
            <w:r>
              <w:rPr>
                <w:lang w:val="el-GR"/>
              </w:rPr>
              <w:t xml:space="preserve"> Σχολικό Περιβάλλον για ΟΛΟΥΣ (Πρωτογενής Πρόληψη ΠροΘεΣυ)</w:t>
            </w:r>
          </w:p>
          <w:p w14:paraId="1B3DBF0E" w14:textId="12798500" w:rsidR="0090586E" w:rsidRDefault="0090586E" w:rsidP="0050613A">
            <w:pPr>
              <w:rPr>
                <w:lang w:val="el-GR"/>
              </w:rPr>
            </w:pPr>
          </w:p>
          <w:p w14:paraId="5AF01615" w14:textId="633F56F8" w:rsidR="00114764" w:rsidRPr="00114764" w:rsidRDefault="00114764" w:rsidP="0050613A">
            <w:pPr>
              <w:rPr>
                <w:b/>
                <w:bCs/>
                <w:lang w:val="el-GR"/>
              </w:rPr>
            </w:pPr>
            <w:r>
              <w:rPr>
                <w:b/>
                <w:bCs/>
                <w:lang w:val="el-GR"/>
              </w:rPr>
              <w:t>Περίληψη:</w:t>
            </w:r>
          </w:p>
          <w:p w14:paraId="2AD741B2" w14:textId="4D9D40EF" w:rsidR="0090586E" w:rsidRDefault="0090586E" w:rsidP="0050613A">
            <w:pPr>
              <w:rPr>
                <w:lang w:val="el-GR"/>
              </w:rPr>
            </w:pPr>
            <w:r>
              <w:rPr>
                <w:lang w:val="el-GR"/>
              </w:rPr>
              <w:t>Η απουσία κοινής γλώσσας</w:t>
            </w:r>
            <w:r w:rsidR="00E40ECA">
              <w:rPr>
                <w:lang w:val="el-GR"/>
              </w:rPr>
              <w:t xml:space="preserve"> ανάμεσα σ</w:t>
            </w:r>
            <w:r w:rsidR="00C02CA6">
              <w:rPr>
                <w:lang w:val="el-GR"/>
              </w:rPr>
              <w:t>ε</w:t>
            </w:r>
            <w:r w:rsidR="00E40ECA">
              <w:rPr>
                <w:lang w:val="el-GR"/>
              </w:rPr>
              <w:t xml:space="preserve"> εκπαιδευτικούς </w:t>
            </w:r>
            <w:r>
              <w:rPr>
                <w:lang w:val="el-GR"/>
              </w:rPr>
              <w:t xml:space="preserve"> σε</w:t>
            </w:r>
            <w:r w:rsidR="00E40ECA">
              <w:rPr>
                <w:lang w:val="el-GR"/>
              </w:rPr>
              <w:t xml:space="preserve"> θέματα αναμενόμενων</w:t>
            </w:r>
            <w:r>
              <w:rPr>
                <w:lang w:val="el-GR"/>
              </w:rPr>
              <w:t xml:space="preserve"> </w:t>
            </w:r>
            <w:r w:rsidR="00C02CA6">
              <w:rPr>
                <w:lang w:val="el-GR"/>
              </w:rPr>
              <w:t xml:space="preserve">κοινωνικών </w:t>
            </w:r>
            <w:r>
              <w:rPr>
                <w:lang w:val="el-GR"/>
              </w:rPr>
              <w:t>συμπεριφορ</w:t>
            </w:r>
            <w:r w:rsidR="00E40ECA">
              <w:rPr>
                <w:lang w:val="el-GR"/>
              </w:rPr>
              <w:t>ών</w:t>
            </w:r>
            <w:r>
              <w:rPr>
                <w:lang w:val="el-GR"/>
              </w:rPr>
              <w:t xml:space="preserve"> προκαλεί σύγχυση σ</w:t>
            </w:r>
            <w:r w:rsidR="0018060A">
              <w:rPr>
                <w:lang w:val="el-GR"/>
              </w:rPr>
              <w:t>ε</w:t>
            </w:r>
            <w:r>
              <w:rPr>
                <w:lang w:val="el-GR"/>
              </w:rPr>
              <w:t xml:space="preserve"> μαθητές</w:t>
            </w:r>
            <w:r w:rsidR="00C02CA6">
              <w:rPr>
                <w:lang w:val="el-GR"/>
              </w:rPr>
              <w:t>/τριες</w:t>
            </w:r>
            <w:r>
              <w:rPr>
                <w:lang w:val="el-GR"/>
              </w:rPr>
              <w:t xml:space="preserve"> σε σχέση με το πώς αναμένεται από </w:t>
            </w:r>
            <w:r w:rsidR="00C02CA6">
              <w:rPr>
                <w:lang w:val="el-GR"/>
              </w:rPr>
              <w:t>τους/τις</w:t>
            </w:r>
            <w:r>
              <w:rPr>
                <w:lang w:val="el-GR"/>
              </w:rPr>
              <w:t xml:space="preserve"> </w:t>
            </w:r>
            <w:r w:rsidR="00C02CA6">
              <w:rPr>
                <w:lang w:val="el-GR"/>
              </w:rPr>
              <w:t>ίδιους/ες</w:t>
            </w:r>
            <w:r>
              <w:rPr>
                <w:lang w:val="el-GR"/>
              </w:rPr>
              <w:t xml:space="preserve"> να ενεργήσουν. Πώς μια σχολική μονάδα είναι σε θέση να εργαστεί συλλογικά</w:t>
            </w:r>
            <w:r w:rsidR="00E40ECA">
              <w:rPr>
                <w:lang w:val="el-GR"/>
              </w:rPr>
              <w:t>, διασφαλίζοντας το ενιαίο πλαίσιο</w:t>
            </w:r>
            <w:r>
              <w:rPr>
                <w:lang w:val="el-GR"/>
              </w:rPr>
              <w:t xml:space="preserve"> </w:t>
            </w:r>
            <w:r w:rsidR="00E40ECA">
              <w:rPr>
                <w:lang w:val="el-GR"/>
              </w:rPr>
              <w:t>και δημιουργώντας</w:t>
            </w:r>
            <w:r>
              <w:rPr>
                <w:lang w:val="el-GR"/>
              </w:rPr>
              <w:t xml:space="preserve"> ένα</w:t>
            </w:r>
            <w:r w:rsidR="00C02CA6">
              <w:rPr>
                <w:lang w:val="el-GR"/>
              </w:rPr>
              <w:t xml:space="preserve"> προβλέψιμο και ασφαλές</w:t>
            </w:r>
            <w:r>
              <w:rPr>
                <w:lang w:val="el-GR"/>
              </w:rPr>
              <w:t xml:space="preserve"> σχολικό περιβάλλον που προωθεί την ισότιμη</w:t>
            </w:r>
            <w:r w:rsidR="00E40ECA">
              <w:rPr>
                <w:lang w:val="el-GR"/>
              </w:rPr>
              <w:t xml:space="preserve">, ποιοτική </w:t>
            </w:r>
            <w:r>
              <w:rPr>
                <w:lang w:val="el-GR"/>
              </w:rPr>
              <w:t xml:space="preserve"> και δίκαιη συμμετοχή όλων των μαθητών</w:t>
            </w:r>
            <w:r w:rsidR="00E40ECA">
              <w:rPr>
                <w:lang w:val="el-GR"/>
              </w:rPr>
              <w:t>/τριών</w:t>
            </w:r>
            <w:r>
              <w:rPr>
                <w:lang w:val="el-GR"/>
              </w:rPr>
              <w:t xml:space="preserve">; </w:t>
            </w:r>
            <w:r w:rsidR="00C6016D">
              <w:rPr>
                <w:lang w:val="el-GR"/>
              </w:rPr>
              <w:t>Στόχος του σεμιναρίου είναι η παρουσίαση των βημάτων που αναπτύσσει μια σχολική μονάδα για τη δημιουργία της καθολικής πρόληψης του Συστήματος Προώθησης Θετικής Συμπεριφοράς (ΠροΘεΣυ).</w:t>
            </w:r>
          </w:p>
          <w:p w14:paraId="1F0019B1" w14:textId="77777777" w:rsidR="0090586E" w:rsidRDefault="0090586E" w:rsidP="0050613A">
            <w:pPr>
              <w:rPr>
                <w:lang w:val="el-GR"/>
              </w:rPr>
            </w:pPr>
          </w:p>
        </w:tc>
        <w:tc>
          <w:tcPr>
            <w:tcW w:w="3659" w:type="dxa"/>
          </w:tcPr>
          <w:p w14:paraId="61E64E7A" w14:textId="77777777" w:rsidR="0050613A" w:rsidRPr="00821BBD" w:rsidRDefault="0050613A" w:rsidP="0050613A">
            <w:pPr>
              <w:rPr>
                <w:lang w:val="el-GR"/>
              </w:rPr>
            </w:pPr>
            <w:r w:rsidRPr="00821BBD">
              <w:rPr>
                <w:lang w:val="el-GR"/>
              </w:rPr>
              <w:t>Δρ Μάρκος Γιώργατσος, Ειδικός Εκπαιδευτικός</w:t>
            </w:r>
          </w:p>
          <w:p w14:paraId="5B5D7A7B" w14:textId="77777777" w:rsidR="0050613A" w:rsidRPr="00821BBD" w:rsidRDefault="0050613A" w:rsidP="0050613A">
            <w:pPr>
              <w:rPr>
                <w:lang w:val="el-GR"/>
              </w:rPr>
            </w:pPr>
          </w:p>
          <w:p w14:paraId="2C30AA8F" w14:textId="56A0BFDA" w:rsidR="0050613A" w:rsidRPr="00821BBD" w:rsidRDefault="00690E13" w:rsidP="0050613A">
            <w:pPr>
              <w:rPr>
                <w:lang w:val="el-GR"/>
              </w:rPr>
            </w:pPr>
            <w:r w:rsidRPr="00821BBD">
              <w:rPr>
                <w:lang w:val="el-GR"/>
              </w:rPr>
              <w:t>Θέκλα Σιημητρά</w:t>
            </w:r>
            <w:r w:rsidR="0050613A" w:rsidRPr="00821BBD">
              <w:rPr>
                <w:lang w:val="el-GR"/>
              </w:rPr>
              <w:t xml:space="preserve">, Εκπαιδευτικός </w:t>
            </w:r>
          </w:p>
          <w:p w14:paraId="620BFCAD" w14:textId="77777777" w:rsidR="0050613A" w:rsidRPr="00821BBD" w:rsidRDefault="0050613A" w:rsidP="0050613A">
            <w:pPr>
              <w:rPr>
                <w:lang w:val="el-GR"/>
              </w:rPr>
            </w:pPr>
          </w:p>
          <w:p w14:paraId="00E952B1" w14:textId="70013B60" w:rsidR="0050613A" w:rsidRPr="00821BBD" w:rsidRDefault="0050613A" w:rsidP="0050613A">
            <w:pPr>
              <w:rPr>
                <w:lang w:val="el-GR"/>
              </w:rPr>
            </w:pPr>
            <w:r w:rsidRPr="00821BBD">
              <w:rPr>
                <w:lang w:val="el-GR"/>
              </w:rPr>
              <w:t xml:space="preserve">Άντρη </w:t>
            </w:r>
            <w:r w:rsidR="00C02CA6" w:rsidRPr="00821BBD">
              <w:rPr>
                <w:lang w:val="el-GR"/>
              </w:rPr>
              <w:t>Νικολάου</w:t>
            </w:r>
            <w:r w:rsidRPr="00821BBD">
              <w:rPr>
                <w:lang w:val="el-GR"/>
              </w:rPr>
              <w:t>, Εκπαιδευτικός</w:t>
            </w:r>
          </w:p>
          <w:p w14:paraId="1215FB9D" w14:textId="77777777" w:rsidR="00180B8E" w:rsidRPr="00821BBD" w:rsidRDefault="00180B8E" w:rsidP="0050613A">
            <w:pPr>
              <w:rPr>
                <w:lang w:val="el-GR"/>
              </w:rPr>
            </w:pPr>
          </w:p>
          <w:p w14:paraId="7062690F" w14:textId="77777777" w:rsidR="00180B8E" w:rsidRPr="00821BBD" w:rsidRDefault="00180B8E" w:rsidP="00180B8E">
            <w:pPr>
              <w:rPr>
                <w:lang w:val="el-GR"/>
              </w:rPr>
            </w:pPr>
            <w:r w:rsidRPr="00821BBD">
              <w:rPr>
                <w:lang w:val="el-GR"/>
              </w:rPr>
              <w:t>Αγγέλα Λιασίδου, Υποψήφια Διδάκτωρ Ενιαίας Εκπαίδευσης και Εκπαιδευτικός</w:t>
            </w:r>
          </w:p>
          <w:p w14:paraId="0A65648B" w14:textId="77777777" w:rsidR="00180B8E" w:rsidRPr="00821BBD" w:rsidRDefault="00180B8E" w:rsidP="0050613A">
            <w:pPr>
              <w:rPr>
                <w:lang w:val="el-GR"/>
              </w:rPr>
            </w:pPr>
          </w:p>
        </w:tc>
        <w:tc>
          <w:tcPr>
            <w:tcW w:w="1063" w:type="dxa"/>
          </w:tcPr>
          <w:p w14:paraId="16F1F7D5" w14:textId="4DF79C96" w:rsidR="0050613A" w:rsidRPr="00FA3754" w:rsidRDefault="00F220D4" w:rsidP="0050613A">
            <w:pPr>
              <w:jc w:val="center"/>
            </w:pPr>
            <w:r w:rsidRPr="00821BBD">
              <w:rPr>
                <w:lang w:val="el-GR"/>
              </w:rPr>
              <w:t>13/4</w:t>
            </w:r>
            <w:r w:rsidR="00FA3754">
              <w:t>/21</w:t>
            </w:r>
          </w:p>
          <w:p w14:paraId="0CD359B7" w14:textId="77777777" w:rsidR="00F220D4" w:rsidRPr="00821BBD" w:rsidRDefault="00F220D4" w:rsidP="0050613A">
            <w:pPr>
              <w:jc w:val="center"/>
              <w:rPr>
                <w:lang w:val="el-GR"/>
              </w:rPr>
            </w:pPr>
          </w:p>
          <w:p w14:paraId="6CEE04BA" w14:textId="77777777" w:rsidR="00F220D4" w:rsidRPr="00821BBD" w:rsidRDefault="00F220D4" w:rsidP="00F220D4">
            <w:pPr>
              <w:rPr>
                <w:lang w:val="el-GR"/>
              </w:rPr>
            </w:pPr>
          </w:p>
          <w:p w14:paraId="02385294" w14:textId="77777777" w:rsidR="00F220D4" w:rsidRPr="00821BBD" w:rsidRDefault="00F220D4" w:rsidP="00F220D4">
            <w:pPr>
              <w:jc w:val="center"/>
              <w:rPr>
                <w:lang w:val="el-GR"/>
              </w:rPr>
            </w:pPr>
            <w:r w:rsidRPr="00821BBD">
              <w:rPr>
                <w:lang w:val="el-GR"/>
              </w:rPr>
              <w:t>18:00 –</w:t>
            </w:r>
          </w:p>
          <w:p w14:paraId="45C4A6BF" w14:textId="77777777" w:rsidR="00F220D4" w:rsidRPr="00821BBD" w:rsidRDefault="00F220D4" w:rsidP="00F220D4">
            <w:pPr>
              <w:jc w:val="center"/>
              <w:rPr>
                <w:lang w:val="el-GR"/>
              </w:rPr>
            </w:pPr>
            <w:r w:rsidRPr="00821BBD">
              <w:rPr>
                <w:lang w:val="el-GR"/>
              </w:rPr>
              <w:t>19:00</w:t>
            </w:r>
          </w:p>
          <w:p w14:paraId="6ECEDC92" w14:textId="452BFE62" w:rsidR="00F220D4" w:rsidRPr="00821BBD" w:rsidRDefault="00F220D4" w:rsidP="00F220D4">
            <w:pPr>
              <w:jc w:val="center"/>
              <w:rPr>
                <w:lang w:val="el-GR"/>
              </w:rPr>
            </w:pPr>
          </w:p>
        </w:tc>
      </w:tr>
      <w:tr w:rsidR="0050613A" w14:paraId="0CAD483B" w14:textId="77777777" w:rsidTr="00114764">
        <w:tc>
          <w:tcPr>
            <w:tcW w:w="621" w:type="dxa"/>
          </w:tcPr>
          <w:p w14:paraId="7CA067A6" w14:textId="77777777" w:rsidR="0050613A" w:rsidRDefault="0050613A" w:rsidP="00114764">
            <w:pPr>
              <w:jc w:val="center"/>
              <w:rPr>
                <w:lang w:val="el-GR"/>
              </w:rPr>
            </w:pPr>
            <w:r>
              <w:rPr>
                <w:lang w:val="el-GR"/>
              </w:rPr>
              <w:t>4.</w:t>
            </w:r>
          </w:p>
        </w:tc>
        <w:tc>
          <w:tcPr>
            <w:tcW w:w="4007" w:type="dxa"/>
            <w:vAlign w:val="center"/>
          </w:tcPr>
          <w:p w14:paraId="412FE75C" w14:textId="4D796DDF" w:rsidR="00114764" w:rsidRPr="00114764" w:rsidRDefault="00114764" w:rsidP="0050613A">
            <w:pPr>
              <w:rPr>
                <w:b/>
                <w:bCs/>
                <w:lang w:val="el-GR"/>
              </w:rPr>
            </w:pPr>
            <w:r>
              <w:rPr>
                <w:b/>
                <w:bCs/>
                <w:lang w:val="el-GR"/>
              </w:rPr>
              <w:t>Τίτλος:</w:t>
            </w:r>
          </w:p>
          <w:p w14:paraId="30B550D4" w14:textId="7C5C266F" w:rsidR="0050613A" w:rsidRDefault="00C02CA6" w:rsidP="0050613A">
            <w:pPr>
              <w:rPr>
                <w:lang w:val="el-GR"/>
              </w:rPr>
            </w:pPr>
            <w:r>
              <w:rPr>
                <w:lang w:val="el-GR"/>
              </w:rPr>
              <w:t>Καλλιεργώντας</w:t>
            </w:r>
            <w:r w:rsidR="0050613A">
              <w:rPr>
                <w:lang w:val="el-GR"/>
              </w:rPr>
              <w:t xml:space="preserve"> τη</w:t>
            </w:r>
            <w:r w:rsidR="00342BC9">
              <w:rPr>
                <w:lang w:val="el-GR"/>
              </w:rPr>
              <w:t>ν</w:t>
            </w:r>
            <w:r w:rsidR="0050613A">
              <w:rPr>
                <w:lang w:val="el-GR"/>
              </w:rPr>
              <w:t xml:space="preserve"> Κοινωνική Συμπεριφορά Συλλογικά</w:t>
            </w:r>
            <w:r>
              <w:rPr>
                <w:lang w:val="el-GR"/>
              </w:rPr>
              <w:t>: Πρακτικές</w:t>
            </w:r>
            <w:r w:rsidR="00114764">
              <w:rPr>
                <w:lang w:val="el-GR"/>
              </w:rPr>
              <w:t xml:space="preserve"> Αποτελεσματικής</w:t>
            </w:r>
            <w:r>
              <w:rPr>
                <w:lang w:val="el-GR"/>
              </w:rPr>
              <w:t xml:space="preserve"> Διαχείρισης Μαθητικής Συμπεριφοράς</w:t>
            </w:r>
          </w:p>
          <w:p w14:paraId="36EAA2DE" w14:textId="0FF841A3" w:rsidR="0090586E" w:rsidRDefault="0090586E" w:rsidP="0050613A">
            <w:pPr>
              <w:rPr>
                <w:lang w:val="el-GR"/>
              </w:rPr>
            </w:pPr>
          </w:p>
          <w:p w14:paraId="41FAC003" w14:textId="1854FC76" w:rsidR="00114764" w:rsidRPr="00114764" w:rsidRDefault="00114764" w:rsidP="0050613A">
            <w:pPr>
              <w:rPr>
                <w:b/>
                <w:bCs/>
                <w:lang w:val="el-GR"/>
              </w:rPr>
            </w:pPr>
            <w:r>
              <w:rPr>
                <w:b/>
                <w:bCs/>
                <w:lang w:val="el-GR"/>
              </w:rPr>
              <w:t>Περίληψη:</w:t>
            </w:r>
          </w:p>
          <w:p w14:paraId="6276EDEC" w14:textId="570241C7" w:rsidR="0090586E" w:rsidRDefault="0090586E" w:rsidP="0050613A">
            <w:pPr>
              <w:rPr>
                <w:lang w:val="el-GR"/>
              </w:rPr>
            </w:pPr>
            <w:r>
              <w:rPr>
                <w:lang w:val="el-GR"/>
              </w:rPr>
              <w:t>Οι</w:t>
            </w:r>
            <w:r w:rsidR="00342BC9">
              <w:rPr>
                <w:lang w:val="el-GR"/>
              </w:rPr>
              <w:t xml:space="preserve"> μέχρι τώρα </w:t>
            </w:r>
            <w:r>
              <w:rPr>
                <w:lang w:val="el-GR"/>
              </w:rPr>
              <w:t xml:space="preserve"> </w:t>
            </w:r>
            <w:r w:rsidR="00342BC9">
              <w:rPr>
                <w:lang w:val="el-GR"/>
              </w:rPr>
              <w:t>πυροσβεστικές</w:t>
            </w:r>
            <w:r w:rsidR="00C02CA6">
              <w:rPr>
                <w:lang w:val="el-GR"/>
              </w:rPr>
              <w:t xml:space="preserve"> και </w:t>
            </w:r>
            <w:r w:rsidR="00342BC9">
              <w:rPr>
                <w:lang w:val="el-GR"/>
              </w:rPr>
              <w:t xml:space="preserve">κατασταλτικές </w:t>
            </w:r>
            <w:r>
              <w:rPr>
                <w:lang w:val="el-GR"/>
              </w:rPr>
              <w:t xml:space="preserve">προσεγγίσεις (π.χ., αποβολές, στερήσεις, επιπλήξεις, αφαίρεση βαθμών) χωρίς τη </w:t>
            </w:r>
            <w:r w:rsidR="00342BC9">
              <w:rPr>
                <w:lang w:val="el-GR"/>
              </w:rPr>
              <w:t>διαμεσολάβηση</w:t>
            </w:r>
            <w:r>
              <w:rPr>
                <w:lang w:val="el-GR"/>
              </w:rPr>
              <w:t xml:space="preserve"> </w:t>
            </w:r>
            <w:r w:rsidR="00C02CA6">
              <w:rPr>
                <w:lang w:val="el-GR"/>
              </w:rPr>
              <w:t xml:space="preserve">άμεσης </w:t>
            </w:r>
            <w:r>
              <w:rPr>
                <w:lang w:val="el-GR"/>
              </w:rPr>
              <w:t>διδασκαλίας</w:t>
            </w:r>
            <w:r w:rsidR="0018060A">
              <w:rPr>
                <w:lang w:val="el-GR"/>
              </w:rPr>
              <w:t xml:space="preserve"> </w:t>
            </w:r>
            <w:r w:rsidR="00C02CA6">
              <w:rPr>
                <w:lang w:val="el-GR"/>
              </w:rPr>
              <w:t xml:space="preserve">κοινωνικής </w:t>
            </w:r>
            <w:r w:rsidR="0018060A">
              <w:rPr>
                <w:lang w:val="el-GR"/>
              </w:rPr>
              <w:t>συμπεριφοράς</w:t>
            </w:r>
            <w:r>
              <w:rPr>
                <w:lang w:val="el-GR"/>
              </w:rPr>
              <w:t xml:space="preserve"> και θετικής ανατροφοδότησης ενδέχεται να οδηγήσουν στην αύξηση προβλημάτων συμπεριφοράς στη σχολική τάξη. Για την αντιμετώπιση ήπιων και χρόνιων προβλημάτων συμπεριφοράς οι εκπαιδευτικοί καλούνται να αξιοποιήσουν στρατηγικές με ερευνητική θεμελίωση</w:t>
            </w:r>
            <w:r w:rsidR="00342BC9">
              <w:rPr>
                <w:lang w:val="el-GR"/>
              </w:rPr>
              <w:t>,</w:t>
            </w:r>
            <w:r>
              <w:rPr>
                <w:lang w:val="el-GR"/>
              </w:rPr>
              <w:t xml:space="preserve"> επιδιώκοντας την πρόληψη</w:t>
            </w:r>
            <w:r w:rsidR="00342BC9">
              <w:rPr>
                <w:lang w:val="el-GR"/>
              </w:rPr>
              <w:t>, ενδυνάμωση</w:t>
            </w:r>
            <w:r>
              <w:rPr>
                <w:lang w:val="el-GR"/>
              </w:rPr>
              <w:t xml:space="preserve"> και έγκαιρη αντιμετώπιση προβλημάτων συμπεριφοράς.</w:t>
            </w:r>
            <w:r w:rsidR="00C6016D">
              <w:rPr>
                <w:lang w:val="el-GR"/>
              </w:rPr>
              <w:t xml:space="preserve"> Στόχος του σεμιναρίου είναι η παρουσίαση πρακτικών διδασκαλίας </w:t>
            </w:r>
            <w:r w:rsidR="00C6016D">
              <w:rPr>
                <w:lang w:val="el-GR"/>
              </w:rPr>
              <w:lastRenderedPageBreak/>
              <w:t>κοινωνικών συμπεριφορών και διαχείρισης προβλημάτων συμπεριφοράς</w:t>
            </w:r>
            <w:r w:rsidR="00396610">
              <w:rPr>
                <w:lang w:val="el-GR"/>
              </w:rPr>
              <w:t xml:space="preserve"> με βάση συγκεκριμένα παραδείγματα-σενάρια.</w:t>
            </w:r>
          </w:p>
          <w:p w14:paraId="07925752" w14:textId="77777777" w:rsidR="0090586E" w:rsidRDefault="0090586E" w:rsidP="0050613A">
            <w:pPr>
              <w:rPr>
                <w:lang w:val="el-GR"/>
              </w:rPr>
            </w:pPr>
          </w:p>
        </w:tc>
        <w:tc>
          <w:tcPr>
            <w:tcW w:w="3659" w:type="dxa"/>
          </w:tcPr>
          <w:p w14:paraId="142C9D70" w14:textId="77777777" w:rsidR="0050613A" w:rsidRPr="00821BBD" w:rsidRDefault="0050613A" w:rsidP="0050613A">
            <w:pPr>
              <w:rPr>
                <w:lang w:val="el-GR"/>
              </w:rPr>
            </w:pPr>
          </w:p>
          <w:p w14:paraId="0EA09174" w14:textId="77777777" w:rsidR="0050613A" w:rsidRPr="00821BBD" w:rsidRDefault="0050613A" w:rsidP="0050613A">
            <w:pPr>
              <w:rPr>
                <w:lang w:val="el-GR"/>
              </w:rPr>
            </w:pPr>
            <w:r w:rsidRPr="00821BBD">
              <w:rPr>
                <w:lang w:val="el-GR"/>
              </w:rPr>
              <w:t>Βάσω Παναγή, Εκπαιδευτικός</w:t>
            </w:r>
          </w:p>
          <w:p w14:paraId="40F8D8B8" w14:textId="77777777" w:rsidR="0050613A" w:rsidRPr="00821BBD" w:rsidRDefault="0050613A" w:rsidP="0050613A">
            <w:pPr>
              <w:rPr>
                <w:lang w:val="el-GR"/>
              </w:rPr>
            </w:pPr>
          </w:p>
          <w:p w14:paraId="259EF2EC" w14:textId="65454BE6" w:rsidR="0050613A" w:rsidRPr="00821BBD" w:rsidRDefault="00690E13" w:rsidP="0050613A">
            <w:pPr>
              <w:rPr>
                <w:lang w:val="el-GR"/>
              </w:rPr>
            </w:pPr>
            <w:r w:rsidRPr="00821BBD">
              <w:rPr>
                <w:lang w:val="el-GR"/>
              </w:rPr>
              <w:t>Στέλλα Σάββα-Παττίδου</w:t>
            </w:r>
            <w:r w:rsidR="0050613A" w:rsidRPr="00821BBD">
              <w:rPr>
                <w:lang w:val="el-GR"/>
              </w:rPr>
              <w:t>, Εκπαιδευτικός</w:t>
            </w:r>
          </w:p>
          <w:p w14:paraId="5DDA06AC" w14:textId="77777777" w:rsidR="0050613A" w:rsidRPr="00821BBD" w:rsidRDefault="0050613A" w:rsidP="0050613A">
            <w:pPr>
              <w:rPr>
                <w:lang w:val="el-GR"/>
              </w:rPr>
            </w:pPr>
          </w:p>
          <w:p w14:paraId="103EE481" w14:textId="77777777" w:rsidR="0050613A" w:rsidRPr="00821BBD" w:rsidRDefault="0050613A" w:rsidP="0050613A">
            <w:pPr>
              <w:rPr>
                <w:lang w:val="el-GR"/>
              </w:rPr>
            </w:pPr>
            <w:r w:rsidRPr="00821BBD">
              <w:rPr>
                <w:lang w:val="el-GR"/>
              </w:rPr>
              <w:t>Έλενα Αβραάμ, Εκπαιδευτικός</w:t>
            </w:r>
          </w:p>
          <w:p w14:paraId="57D0F18B" w14:textId="77777777" w:rsidR="00180B8E" w:rsidRPr="00821BBD" w:rsidRDefault="00180B8E" w:rsidP="0050613A">
            <w:pPr>
              <w:rPr>
                <w:lang w:val="el-GR"/>
              </w:rPr>
            </w:pPr>
          </w:p>
          <w:p w14:paraId="05CF42AF" w14:textId="77777777" w:rsidR="00180B8E" w:rsidRPr="00821BBD" w:rsidRDefault="00180B8E" w:rsidP="00180B8E">
            <w:pPr>
              <w:rPr>
                <w:lang w:val="el-GR"/>
              </w:rPr>
            </w:pPr>
            <w:r w:rsidRPr="00821BBD">
              <w:rPr>
                <w:lang w:val="el-GR"/>
              </w:rPr>
              <w:t>Αγγέλα Λιασίδου, Υποψήφια Διδάκτωρ Ενιαίας Εκπαίδευσης</w:t>
            </w:r>
          </w:p>
          <w:p w14:paraId="7B3DD73D" w14:textId="77777777" w:rsidR="00180B8E" w:rsidRPr="00821BBD" w:rsidRDefault="00180B8E" w:rsidP="0050613A">
            <w:pPr>
              <w:rPr>
                <w:lang w:val="el-GR"/>
              </w:rPr>
            </w:pPr>
          </w:p>
        </w:tc>
        <w:tc>
          <w:tcPr>
            <w:tcW w:w="1063" w:type="dxa"/>
          </w:tcPr>
          <w:p w14:paraId="00E36524" w14:textId="5E0D604B" w:rsidR="00F220D4" w:rsidRPr="00FA3754" w:rsidRDefault="00F220D4" w:rsidP="00F220D4">
            <w:pPr>
              <w:jc w:val="center"/>
            </w:pPr>
            <w:r w:rsidRPr="00821BBD">
              <w:rPr>
                <w:lang w:val="el-GR"/>
              </w:rPr>
              <w:t>20/</w:t>
            </w:r>
            <w:r w:rsidR="00405147" w:rsidRPr="00821BBD">
              <w:rPr>
                <w:lang w:val="el-GR"/>
              </w:rPr>
              <w:t>4</w:t>
            </w:r>
            <w:r w:rsidR="00FA3754">
              <w:t>/21</w:t>
            </w:r>
          </w:p>
          <w:p w14:paraId="2EABC835" w14:textId="77777777" w:rsidR="00F220D4" w:rsidRPr="00821BBD" w:rsidRDefault="00F220D4" w:rsidP="00F220D4">
            <w:pPr>
              <w:jc w:val="center"/>
              <w:rPr>
                <w:lang w:val="el-GR"/>
              </w:rPr>
            </w:pPr>
          </w:p>
          <w:p w14:paraId="0F2C6097" w14:textId="77777777" w:rsidR="00F220D4" w:rsidRPr="00821BBD" w:rsidRDefault="00F220D4" w:rsidP="00F220D4">
            <w:pPr>
              <w:jc w:val="center"/>
              <w:rPr>
                <w:lang w:val="el-GR"/>
              </w:rPr>
            </w:pPr>
            <w:r w:rsidRPr="00821BBD">
              <w:rPr>
                <w:lang w:val="el-GR"/>
              </w:rPr>
              <w:t>18:00 –</w:t>
            </w:r>
          </w:p>
          <w:p w14:paraId="34823CD6" w14:textId="77777777" w:rsidR="00F220D4" w:rsidRPr="00821BBD" w:rsidRDefault="00F220D4" w:rsidP="00F220D4">
            <w:pPr>
              <w:jc w:val="center"/>
              <w:rPr>
                <w:lang w:val="el-GR"/>
              </w:rPr>
            </w:pPr>
            <w:r w:rsidRPr="00821BBD">
              <w:rPr>
                <w:lang w:val="el-GR"/>
              </w:rPr>
              <w:t>19:00</w:t>
            </w:r>
          </w:p>
          <w:p w14:paraId="0E772AB0" w14:textId="43CADEBA" w:rsidR="0050613A" w:rsidRPr="00821BBD" w:rsidRDefault="0050613A" w:rsidP="00F220D4">
            <w:pPr>
              <w:jc w:val="center"/>
              <w:rPr>
                <w:lang w:val="el-GR"/>
              </w:rPr>
            </w:pPr>
          </w:p>
        </w:tc>
      </w:tr>
      <w:tr w:rsidR="0050613A" w14:paraId="4A342148" w14:textId="77777777" w:rsidTr="00114764">
        <w:tc>
          <w:tcPr>
            <w:tcW w:w="621" w:type="dxa"/>
          </w:tcPr>
          <w:p w14:paraId="6EB8ABF0" w14:textId="77777777" w:rsidR="0050613A" w:rsidRDefault="0050613A" w:rsidP="00114764">
            <w:pPr>
              <w:jc w:val="center"/>
              <w:rPr>
                <w:lang w:val="el-GR"/>
              </w:rPr>
            </w:pPr>
            <w:r>
              <w:rPr>
                <w:lang w:val="el-GR"/>
              </w:rPr>
              <w:t>5.</w:t>
            </w:r>
          </w:p>
        </w:tc>
        <w:tc>
          <w:tcPr>
            <w:tcW w:w="4007" w:type="dxa"/>
            <w:vAlign w:val="center"/>
          </w:tcPr>
          <w:p w14:paraId="290E6166" w14:textId="589A3A09" w:rsidR="00114764" w:rsidRPr="00114764" w:rsidRDefault="00114764" w:rsidP="0050613A">
            <w:pPr>
              <w:rPr>
                <w:b/>
                <w:bCs/>
                <w:lang w:val="el-GR"/>
              </w:rPr>
            </w:pPr>
            <w:r>
              <w:rPr>
                <w:b/>
                <w:bCs/>
                <w:lang w:val="el-GR"/>
              </w:rPr>
              <w:t>Τίτλος:</w:t>
            </w:r>
          </w:p>
          <w:p w14:paraId="3DA91258" w14:textId="4678F2FB" w:rsidR="0050613A" w:rsidRDefault="0050613A" w:rsidP="0050613A">
            <w:pPr>
              <w:rPr>
                <w:lang w:val="el-GR"/>
              </w:rPr>
            </w:pPr>
            <w:r>
              <w:rPr>
                <w:lang w:val="el-GR"/>
              </w:rPr>
              <w:t>Στηρίζοντας Ομάδες Μαθητών</w:t>
            </w:r>
            <w:r w:rsidR="00C02CA6">
              <w:rPr>
                <w:lang w:val="el-GR"/>
              </w:rPr>
              <w:t>/τριών</w:t>
            </w:r>
            <w:r>
              <w:rPr>
                <w:lang w:val="el-GR"/>
              </w:rPr>
              <w:t xml:space="preserve"> </w:t>
            </w:r>
            <w:r w:rsidR="00342BC9">
              <w:rPr>
                <w:lang w:val="el-GR"/>
              </w:rPr>
              <w:t>μ</w:t>
            </w:r>
            <w:r>
              <w:rPr>
                <w:lang w:val="el-GR"/>
              </w:rPr>
              <w:t>ε Χρόνια Προβλήματα Συμπεριφοράς (Δευτερογενής Πρόληψη ΠροΘεΣυ)</w:t>
            </w:r>
          </w:p>
          <w:p w14:paraId="1A319310" w14:textId="0F65EE59" w:rsidR="0090586E" w:rsidRDefault="0090586E" w:rsidP="0050613A">
            <w:pPr>
              <w:rPr>
                <w:lang w:val="el-GR"/>
              </w:rPr>
            </w:pPr>
          </w:p>
          <w:p w14:paraId="547577A4" w14:textId="57E7A351" w:rsidR="00114764" w:rsidRPr="00114764" w:rsidRDefault="00114764" w:rsidP="0050613A">
            <w:pPr>
              <w:rPr>
                <w:b/>
                <w:bCs/>
                <w:lang w:val="el-GR"/>
              </w:rPr>
            </w:pPr>
            <w:r>
              <w:rPr>
                <w:b/>
                <w:bCs/>
                <w:lang w:val="el-GR"/>
              </w:rPr>
              <w:t>Περίληψη:</w:t>
            </w:r>
          </w:p>
          <w:p w14:paraId="04924A80" w14:textId="309D9F2D" w:rsidR="0018060A" w:rsidRDefault="0090586E" w:rsidP="0050613A">
            <w:pPr>
              <w:rPr>
                <w:lang w:val="el-GR"/>
              </w:rPr>
            </w:pPr>
            <w:r>
              <w:rPr>
                <w:lang w:val="el-GR"/>
              </w:rPr>
              <w:t>Ορισμένοι</w:t>
            </w:r>
            <w:r w:rsidR="00342BC9">
              <w:rPr>
                <w:lang w:val="el-GR"/>
              </w:rPr>
              <w:t>/ες</w:t>
            </w:r>
            <w:r>
              <w:rPr>
                <w:lang w:val="el-GR"/>
              </w:rPr>
              <w:t xml:space="preserve"> μαθητές</w:t>
            </w:r>
            <w:r w:rsidR="00342BC9">
              <w:rPr>
                <w:lang w:val="el-GR"/>
              </w:rPr>
              <w:t>/τριες</w:t>
            </w:r>
            <w:r>
              <w:rPr>
                <w:lang w:val="el-GR"/>
              </w:rPr>
              <w:t xml:space="preserve"> με χρόνια προβλήματα συμπεριφοράς - λόγω βιολογικού ή/και οικογενειακού παράγοντα </w:t>
            </w:r>
            <w:r w:rsidR="0018060A">
              <w:rPr>
                <w:lang w:val="el-GR"/>
              </w:rPr>
              <w:t xml:space="preserve">–χρειάζονται </w:t>
            </w:r>
            <w:r w:rsidR="00114764">
              <w:rPr>
                <w:lang w:val="el-GR"/>
              </w:rPr>
              <w:t xml:space="preserve">επιπρόσθετη </w:t>
            </w:r>
            <w:r w:rsidR="0018060A">
              <w:rPr>
                <w:lang w:val="el-GR"/>
              </w:rPr>
              <w:t>στοχευμένη στήριξη για να είναι σε θέση να λειτουργήσουν αποτελεσματικά στο σχολείο. Τι παρεμβάσεις μπορούν οι εκπαιδευτικοί να έχουν κατά νουν και πότε αυτές οι παρεμβάσεις μπορούν να εφαρμοστούν σε ένα σχολείο;</w:t>
            </w:r>
            <w:r w:rsidR="00396610">
              <w:rPr>
                <w:lang w:val="el-GR"/>
              </w:rPr>
              <w:t xml:space="preserve"> Στόχος του σεμιναρίου είναι η παρουσίαση συγκεκριμένων παρεμβάσεων </w:t>
            </w:r>
            <w:r w:rsidR="000E7ADB">
              <w:rPr>
                <w:lang w:val="el-GR"/>
              </w:rPr>
              <w:t>για ενίσχυση των κοινωνικών αναγκών μαθητών/τριών με χρόνια προβλήματα συμπεριφοράς.</w:t>
            </w:r>
          </w:p>
        </w:tc>
        <w:tc>
          <w:tcPr>
            <w:tcW w:w="3659" w:type="dxa"/>
          </w:tcPr>
          <w:p w14:paraId="7B40B4B0" w14:textId="77777777" w:rsidR="0050613A" w:rsidRDefault="0050613A" w:rsidP="0050613A">
            <w:pPr>
              <w:rPr>
                <w:lang w:val="el-GR"/>
              </w:rPr>
            </w:pPr>
          </w:p>
          <w:p w14:paraId="7C60B9DF" w14:textId="77777777" w:rsidR="0050613A" w:rsidRDefault="0050613A" w:rsidP="0050613A">
            <w:pPr>
              <w:rPr>
                <w:lang w:val="el-GR"/>
              </w:rPr>
            </w:pPr>
            <w:r>
              <w:rPr>
                <w:lang w:val="el-GR"/>
              </w:rPr>
              <w:t>Αγγέλα Οικονόμου, Λογοθεραπεύτρια</w:t>
            </w:r>
          </w:p>
          <w:p w14:paraId="25C79C9F" w14:textId="77777777" w:rsidR="0050613A" w:rsidRDefault="0050613A" w:rsidP="0050613A">
            <w:pPr>
              <w:rPr>
                <w:lang w:val="el-GR"/>
              </w:rPr>
            </w:pPr>
          </w:p>
          <w:p w14:paraId="75D035EF" w14:textId="77777777" w:rsidR="0050613A" w:rsidRDefault="0050613A" w:rsidP="0050613A">
            <w:pPr>
              <w:rPr>
                <w:lang w:val="el-GR"/>
              </w:rPr>
            </w:pPr>
            <w:r>
              <w:rPr>
                <w:lang w:val="el-GR"/>
              </w:rPr>
              <w:t>Βάσω Παναγή, Εκπαιδευτικός</w:t>
            </w:r>
          </w:p>
          <w:p w14:paraId="4FB1F82D" w14:textId="77777777" w:rsidR="00180B8E" w:rsidRDefault="00180B8E" w:rsidP="0050613A">
            <w:pPr>
              <w:rPr>
                <w:lang w:val="el-GR"/>
              </w:rPr>
            </w:pPr>
          </w:p>
          <w:p w14:paraId="798AB4FB" w14:textId="77777777" w:rsidR="00180B8E" w:rsidRDefault="00180B8E" w:rsidP="00180B8E">
            <w:pPr>
              <w:rPr>
                <w:lang w:val="el-GR"/>
              </w:rPr>
            </w:pPr>
            <w:r>
              <w:rPr>
                <w:lang w:val="el-GR"/>
              </w:rPr>
              <w:t>Δρ Λευκή Κουρέα, Επίκουρη Καθηγήτρια Ειδικής και Ενιαίας Εκπαίδευσης</w:t>
            </w:r>
          </w:p>
          <w:p w14:paraId="594DEAD5" w14:textId="77777777" w:rsidR="00180B8E" w:rsidRDefault="00180B8E" w:rsidP="0050613A">
            <w:pPr>
              <w:rPr>
                <w:lang w:val="el-GR"/>
              </w:rPr>
            </w:pPr>
          </w:p>
          <w:p w14:paraId="1D36CBB7" w14:textId="77777777" w:rsidR="0050613A" w:rsidRDefault="0050613A" w:rsidP="0050613A">
            <w:pPr>
              <w:rPr>
                <w:lang w:val="el-GR"/>
              </w:rPr>
            </w:pPr>
          </w:p>
        </w:tc>
        <w:tc>
          <w:tcPr>
            <w:tcW w:w="1063" w:type="dxa"/>
          </w:tcPr>
          <w:p w14:paraId="4D446DC6" w14:textId="77777777" w:rsidR="00FA3754" w:rsidRDefault="00FA3754" w:rsidP="0050613A">
            <w:pPr>
              <w:jc w:val="center"/>
            </w:pPr>
            <w:r>
              <w:t>11/5/21</w:t>
            </w:r>
          </w:p>
          <w:p w14:paraId="16410ACA" w14:textId="77777777" w:rsidR="00FA3754" w:rsidRDefault="00FA3754" w:rsidP="0050613A">
            <w:pPr>
              <w:jc w:val="center"/>
            </w:pPr>
            <w:r>
              <w:t>18:00-19:00</w:t>
            </w:r>
          </w:p>
          <w:p w14:paraId="5A31F941" w14:textId="5847A02D" w:rsidR="0050613A" w:rsidRDefault="0050613A" w:rsidP="0050613A">
            <w:pPr>
              <w:jc w:val="center"/>
              <w:rPr>
                <w:lang w:val="el-GR"/>
              </w:rPr>
            </w:pPr>
          </w:p>
        </w:tc>
      </w:tr>
    </w:tbl>
    <w:p w14:paraId="4CEDABDC" w14:textId="77777777" w:rsidR="00C96F0D" w:rsidRPr="00C96F0D" w:rsidRDefault="00C96F0D">
      <w:pPr>
        <w:rPr>
          <w:lang w:val="el-GR"/>
        </w:rPr>
      </w:pPr>
    </w:p>
    <w:sectPr w:rsidR="00C96F0D" w:rsidRPr="00C96F0D" w:rsidSect="003A128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08084F0" w14:textId="77777777" w:rsidR="006535F6" w:rsidRDefault="006535F6" w:rsidP="00FA3754">
      <w:r>
        <w:separator/>
      </w:r>
    </w:p>
  </w:endnote>
  <w:endnote w:type="continuationSeparator" w:id="0">
    <w:p w14:paraId="3E0E9076" w14:textId="77777777" w:rsidR="006535F6" w:rsidRDefault="006535F6" w:rsidP="00FA37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Calibri (Body)">
    <w:altName w:val="Calibri"/>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9DC6489" w14:textId="77777777" w:rsidR="006535F6" w:rsidRDefault="006535F6" w:rsidP="00FA3754">
      <w:r>
        <w:separator/>
      </w:r>
    </w:p>
  </w:footnote>
  <w:footnote w:type="continuationSeparator" w:id="0">
    <w:p w14:paraId="60964DA3" w14:textId="77777777" w:rsidR="006535F6" w:rsidRDefault="006535F6" w:rsidP="00FA375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6F0D"/>
    <w:rsid w:val="00035019"/>
    <w:rsid w:val="000E7ADB"/>
    <w:rsid w:val="00114764"/>
    <w:rsid w:val="0018060A"/>
    <w:rsid w:val="00180B8E"/>
    <w:rsid w:val="001A6AED"/>
    <w:rsid w:val="001C404C"/>
    <w:rsid w:val="00205FF1"/>
    <w:rsid w:val="00342BC9"/>
    <w:rsid w:val="00396610"/>
    <w:rsid w:val="003A1283"/>
    <w:rsid w:val="003D1C36"/>
    <w:rsid w:val="00405147"/>
    <w:rsid w:val="00495367"/>
    <w:rsid w:val="0049558E"/>
    <w:rsid w:val="00495A11"/>
    <w:rsid w:val="0050613A"/>
    <w:rsid w:val="006535F6"/>
    <w:rsid w:val="00690E13"/>
    <w:rsid w:val="006A1149"/>
    <w:rsid w:val="006C767D"/>
    <w:rsid w:val="006E5EE4"/>
    <w:rsid w:val="00725B4D"/>
    <w:rsid w:val="00752710"/>
    <w:rsid w:val="00821BBD"/>
    <w:rsid w:val="00824E85"/>
    <w:rsid w:val="0082682D"/>
    <w:rsid w:val="008A50A0"/>
    <w:rsid w:val="008E76D5"/>
    <w:rsid w:val="0090586E"/>
    <w:rsid w:val="00AE0272"/>
    <w:rsid w:val="00B63AF7"/>
    <w:rsid w:val="00BE5401"/>
    <w:rsid w:val="00C02CA6"/>
    <w:rsid w:val="00C32E66"/>
    <w:rsid w:val="00C6016D"/>
    <w:rsid w:val="00C96F0D"/>
    <w:rsid w:val="00CC2F57"/>
    <w:rsid w:val="00D93F53"/>
    <w:rsid w:val="00E40ECA"/>
    <w:rsid w:val="00F220D4"/>
    <w:rsid w:val="00FA3754"/>
    <w:rsid w:val="00FA7F8D"/>
    <w:rsid w:val="00FD77B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12D302"/>
  <w15:docId w15:val="{819A97D3-36DE-7F4E-9C04-1C65499D06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Calibri (Body)"/>
        <w:kern w:val="3"/>
        <w:szCs w:val="18"/>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540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C767D"/>
    <w:rPr>
      <w:rFonts w:ascii="Times New Roman" w:hAnsi="Times New Roman" w:cs="Times New Roman"/>
      <w:sz w:val="18"/>
    </w:rPr>
  </w:style>
  <w:style w:type="character" w:customStyle="1" w:styleId="BalloonTextChar">
    <w:name w:val="Balloon Text Char"/>
    <w:basedOn w:val="DefaultParagraphFont"/>
    <w:link w:val="BalloonText"/>
    <w:uiPriority w:val="99"/>
    <w:semiHidden/>
    <w:rsid w:val="006C767D"/>
    <w:rPr>
      <w:rFonts w:ascii="Times New Roman" w:hAnsi="Times New Roman" w:cs="Times New Roman"/>
      <w:sz w:val="18"/>
    </w:rPr>
  </w:style>
  <w:style w:type="table" w:styleId="TableGrid">
    <w:name w:val="Table Grid"/>
    <w:basedOn w:val="TableNormal"/>
    <w:uiPriority w:val="39"/>
    <w:rsid w:val="006C76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95367"/>
    <w:rPr>
      <w:sz w:val="16"/>
      <w:szCs w:val="16"/>
    </w:rPr>
  </w:style>
  <w:style w:type="paragraph" w:styleId="CommentText">
    <w:name w:val="annotation text"/>
    <w:basedOn w:val="Normal"/>
    <w:link w:val="CommentTextChar"/>
    <w:uiPriority w:val="99"/>
    <w:semiHidden/>
    <w:unhideWhenUsed/>
    <w:rsid w:val="00495367"/>
    <w:rPr>
      <w:szCs w:val="20"/>
    </w:rPr>
  </w:style>
  <w:style w:type="character" w:customStyle="1" w:styleId="CommentTextChar">
    <w:name w:val="Comment Text Char"/>
    <w:basedOn w:val="DefaultParagraphFont"/>
    <w:link w:val="CommentText"/>
    <w:uiPriority w:val="99"/>
    <w:semiHidden/>
    <w:rsid w:val="00495367"/>
    <w:rPr>
      <w:szCs w:val="20"/>
    </w:rPr>
  </w:style>
  <w:style w:type="paragraph" w:styleId="CommentSubject">
    <w:name w:val="annotation subject"/>
    <w:basedOn w:val="CommentText"/>
    <w:next w:val="CommentText"/>
    <w:link w:val="CommentSubjectChar"/>
    <w:uiPriority w:val="99"/>
    <w:semiHidden/>
    <w:unhideWhenUsed/>
    <w:rsid w:val="00495367"/>
    <w:rPr>
      <w:b/>
      <w:bCs/>
    </w:rPr>
  </w:style>
  <w:style w:type="character" w:customStyle="1" w:styleId="CommentSubjectChar">
    <w:name w:val="Comment Subject Char"/>
    <w:basedOn w:val="CommentTextChar"/>
    <w:link w:val="CommentSubject"/>
    <w:uiPriority w:val="99"/>
    <w:semiHidden/>
    <w:rsid w:val="00495367"/>
    <w:rPr>
      <w:b/>
      <w:bCs/>
      <w:szCs w:val="20"/>
    </w:rPr>
  </w:style>
  <w:style w:type="paragraph" w:styleId="Header">
    <w:name w:val="header"/>
    <w:basedOn w:val="Normal"/>
    <w:link w:val="HeaderChar"/>
    <w:uiPriority w:val="99"/>
    <w:unhideWhenUsed/>
    <w:rsid w:val="00FA3754"/>
    <w:pPr>
      <w:tabs>
        <w:tab w:val="center" w:pos="4680"/>
        <w:tab w:val="right" w:pos="9360"/>
      </w:tabs>
    </w:pPr>
  </w:style>
  <w:style w:type="character" w:customStyle="1" w:styleId="HeaderChar">
    <w:name w:val="Header Char"/>
    <w:basedOn w:val="DefaultParagraphFont"/>
    <w:link w:val="Header"/>
    <w:uiPriority w:val="99"/>
    <w:rsid w:val="00FA3754"/>
  </w:style>
  <w:style w:type="paragraph" w:styleId="Footer">
    <w:name w:val="footer"/>
    <w:basedOn w:val="Normal"/>
    <w:link w:val="FooterChar"/>
    <w:uiPriority w:val="99"/>
    <w:unhideWhenUsed/>
    <w:rsid w:val="00FA3754"/>
    <w:pPr>
      <w:tabs>
        <w:tab w:val="center" w:pos="4680"/>
        <w:tab w:val="right" w:pos="9360"/>
      </w:tabs>
    </w:pPr>
  </w:style>
  <w:style w:type="character" w:customStyle="1" w:styleId="FooterChar">
    <w:name w:val="Footer Char"/>
    <w:basedOn w:val="DefaultParagraphFont"/>
    <w:link w:val="Footer"/>
    <w:uiPriority w:val="99"/>
    <w:rsid w:val="00FA37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32712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6885A4-AC52-4401-ABC2-E84D2EF236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756</Words>
  <Characters>4314</Characters>
  <Application>Microsoft Office Word</Application>
  <DocSecurity>0</DocSecurity>
  <Lines>35</Lines>
  <Paragraphs>10</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5060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Lefki Kourea</dc:creator>
  <cp:keywords/>
  <dc:description/>
  <cp:lastModifiedBy>Elena Demosthenous</cp:lastModifiedBy>
  <cp:revision>2</cp:revision>
  <dcterms:created xsi:type="dcterms:W3CDTF">2021-03-18T07:47:00Z</dcterms:created>
  <dcterms:modified xsi:type="dcterms:W3CDTF">2021-03-18T07:47:00Z</dcterms:modified>
</cp:coreProperties>
</file>